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03C29" w14:textId="77777777" w:rsidR="000C0D8C" w:rsidRPr="000C0D8C" w:rsidRDefault="000C0D8C">
      <w:pPr>
        <w:spacing w:after="80"/>
        <w:rPr>
          <w:rFonts w:ascii="Times New Roman" w:eastAsia="楷体" w:hAnsi="Times New Roman"/>
          <w:b/>
          <w:color w:val="E07A5F"/>
          <w:sz w:val="17"/>
          <w:lang w:eastAsia="zh-CN"/>
        </w:rPr>
      </w:pPr>
      <w:r w:rsidRPr="000C0D8C">
        <w:rPr>
          <w:rFonts w:ascii="Times New Roman" w:eastAsia="楷体" w:hAnsi="Times New Roman"/>
          <w:b/>
          <w:color w:val="E07A5F"/>
          <w:sz w:val="17"/>
        </w:rPr>
        <w:t xml:space="preserve">CSCA </w:t>
      </w:r>
      <w:proofErr w:type="spellStart"/>
      <w:r w:rsidRPr="000C0D8C">
        <w:rPr>
          <w:rFonts w:ascii="Times New Roman" w:eastAsia="楷体" w:hAnsi="Times New Roman"/>
          <w:b/>
          <w:color w:val="E07A5F"/>
          <w:sz w:val="17"/>
        </w:rPr>
        <w:t>考</w:t>
      </w:r>
      <w:r w:rsidRPr="000C0D8C">
        <w:rPr>
          <w:rFonts w:ascii="Times New Roman" w:eastAsia="楷体" w:hAnsi="Times New Roman" w:cs="微软雅黑" w:hint="eastAsia"/>
          <w:b/>
          <w:color w:val="E07A5F"/>
          <w:sz w:val="17"/>
        </w:rPr>
        <w:t>纲对</w:t>
      </w:r>
      <w:r w:rsidRPr="000C0D8C">
        <w:rPr>
          <w:rFonts w:ascii="Times New Roman" w:eastAsia="楷体" w:hAnsi="Times New Roman" w:cs="MS Mincho" w:hint="eastAsia"/>
          <w:b/>
          <w:color w:val="E07A5F"/>
          <w:sz w:val="17"/>
        </w:rPr>
        <w:t>照与</w:t>
      </w:r>
      <w:r w:rsidRPr="000C0D8C">
        <w:rPr>
          <w:rFonts w:ascii="Times New Roman" w:eastAsia="楷体" w:hAnsi="Times New Roman" w:cs="微软雅黑" w:hint="eastAsia"/>
          <w:b/>
          <w:color w:val="E07A5F"/>
          <w:sz w:val="17"/>
        </w:rPr>
        <w:t>备</w:t>
      </w:r>
      <w:r w:rsidRPr="000C0D8C">
        <w:rPr>
          <w:rFonts w:ascii="Times New Roman" w:eastAsia="楷体" w:hAnsi="Times New Roman" w:cs="MS Mincho" w:hint="eastAsia"/>
          <w:b/>
          <w:color w:val="E07A5F"/>
          <w:sz w:val="17"/>
        </w:rPr>
        <w:t>考核</w:t>
      </w:r>
      <w:r w:rsidRPr="000C0D8C">
        <w:rPr>
          <w:rFonts w:ascii="Times New Roman" w:eastAsia="楷体" w:hAnsi="Times New Roman" w:cs="微软雅黑" w:hint="eastAsia"/>
          <w:b/>
          <w:color w:val="E07A5F"/>
          <w:sz w:val="17"/>
        </w:rPr>
        <w:t>验</w:t>
      </w:r>
      <w:proofErr w:type="spellEnd"/>
      <w:r w:rsidRPr="000C0D8C">
        <w:rPr>
          <w:rFonts w:ascii="Times New Roman" w:eastAsia="楷体" w:hAnsi="Times New Roman"/>
          <w:b/>
          <w:color w:val="E07A5F"/>
          <w:sz w:val="17"/>
        </w:rPr>
        <w:t xml:space="preserve"> · 2026 PREPPALS EDITION</w:t>
      </w:r>
    </w:p>
    <w:p w14:paraId="324FF532" w14:textId="75FBA39A" w:rsidR="00187160" w:rsidRPr="000C0D8C" w:rsidRDefault="00000000">
      <w:pPr>
        <w:spacing w:after="80"/>
        <w:rPr>
          <w:rFonts w:ascii="Times New Roman" w:eastAsia="楷体" w:hAnsi="Times New Roman"/>
          <w:lang w:eastAsia="zh-CN"/>
        </w:rPr>
      </w:pPr>
      <w:r w:rsidRPr="000C0D8C">
        <w:rPr>
          <w:rFonts w:ascii="Times New Roman" w:eastAsia="楷体" w:hAnsi="Times New Roman"/>
          <w:b/>
          <w:color w:val="0B132B"/>
          <w:sz w:val="40"/>
          <w:lang w:eastAsia="zh-CN"/>
        </w:rPr>
        <w:t xml:space="preserve">CSCA </w:t>
      </w:r>
      <w:r w:rsidRPr="000C0D8C">
        <w:rPr>
          <w:rFonts w:ascii="Times New Roman" w:eastAsia="楷体" w:hAnsi="Times New Roman"/>
          <w:b/>
          <w:color w:val="0B132B"/>
          <w:sz w:val="40"/>
          <w:lang w:eastAsia="zh-CN"/>
        </w:rPr>
        <w:t>全科考试考纲要点自查核验清单</w:t>
      </w:r>
    </w:p>
    <w:p w14:paraId="407E4B37" w14:textId="77777777" w:rsidR="00187160" w:rsidRPr="000C0D8C" w:rsidRDefault="00000000">
      <w:pPr>
        <w:spacing w:after="240"/>
        <w:rPr>
          <w:rFonts w:ascii="Times New Roman" w:eastAsia="楷体" w:hAnsi="Times New Roman"/>
          <w:lang w:eastAsia="zh-CN"/>
        </w:rPr>
      </w:pPr>
      <w:r w:rsidRPr="000C0D8C">
        <w:rPr>
          <w:rFonts w:ascii="Times New Roman" w:eastAsia="楷体" w:hAnsi="Times New Roman"/>
          <w:color w:val="6D7D93"/>
          <w:sz w:val="20"/>
          <w:lang w:eastAsia="zh-CN"/>
        </w:rPr>
        <w:t>中国高校来华留学生本科入学统一笔试</w:t>
      </w:r>
      <w:r w:rsidRPr="000C0D8C">
        <w:rPr>
          <w:rFonts w:ascii="Times New Roman" w:eastAsia="楷体" w:hAnsi="Times New Roman"/>
          <w:color w:val="6D7D93"/>
          <w:sz w:val="20"/>
          <w:lang w:eastAsia="zh-CN"/>
        </w:rPr>
        <w:t xml:space="preserve"> · </w:t>
      </w:r>
      <w:r w:rsidRPr="000C0D8C">
        <w:rPr>
          <w:rFonts w:ascii="Times New Roman" w:eastAsia="楷体" w:hAnsi="Times New Roman"/>
          <w:color w:val="6D7D93"/>
          <w:sz w:val="20"/>
          <w:lang w:eastAsia="zh-CN"/>
        </w:rPr>
        <w:t>五大科目（数学</w:t>
      </w:r>
      <w:r w:rsidRPr="000C0D8C">
        <w:rPr>
          <w:rFonts w:ascii="Times New Roman" w:eastAsia="楷体" w:hAnsi="Times New Roman"/>
          <w:color w:val="6D7D93"/>
          <w:sz w:val="20"/>
          <w:lang w:eastAsia="zh-CN"/>
        </w:rPr>
        <w:t xml:space="preserve"> / </w:t>
      </w:r>
      <w:r w:rsidRPr="000C0D8C">
        <w:rPr>
          <w:rFonts w:ascii="Times New Roman" w:eastAsia="楷体" w:hAnsi="Times New Roman"/>
          <w:color w:val="6D7D93"/>
          <w:sz w:val="20"/>
          <w:lang w:eastAsia="zh-CN"/>
        </w:rPr>
        <w:t>物理</w:t>
      </w:r>
      <w:r w:rsidRPr="000C0D8C">
        <w:rPr>
          <w:rFonts w:ascii="Times New Roman" w:eastAsia="楷体" w:hAnsi="Times New Roman"/>
          <w:color w:val="6D7D93"/>
          <w:sz w:val="20"/>
          <w:lang w:eastAsia="zh-CN"/>
        </w:rPr>
        <w:t xml:space="preserve"> / </w:t>
      </w:r>
      <w:r w:rsidRPr="000C0D8C">
        <w:rPr>
          <w:rFonts w:ascii="Times New Roman" w:eastAsia="楷体" w:hAnsi="Times New Roman"/>
          <w:color w:val="6D7D93"/>
          <w:sz w:val="20"/>
          <w:lang w:eastAsia="zh-CN"/>
        </w:rPr>
        <w:t>化学</w:t>
      </w:r>
      <w:r w:rsidRPr="000C0D8C">
        <w:rPr>
          <w:rFonts w:ascii="Times New Roman" w:eastAsia="楷体" w:hAnsi="Times New Roman"/>
          <w:color w:val="6D7D93"/>
          <w:sz w:val="20"/>
          <w:lang w:eastAsia="zh-CN"/>
        </w:rPr>
        <w:t xml:space="preserve"> / </w:t>
      </w:r>
      <w:r w:rsidRPr="000C0D8C">
        <w:rPr>
          <w:rFonts w:ascii="Times New Roman" w:eastAsia="楷体" w:hAnsi="Times New Roman"/>
          <w:color w:val="6D7D93"/>
          <w:sz w:val="20"/>
          <w:lang w:eastAsia="zh-CN"/>
        </w:rPr>
        <w:t>专业中文理科</w:t>
      </w:r>
      <w:r w:rsidRPr="000C0D8C">
        <w:rPr>
          <w:rFonts w:ascii="Times New Roman" w:eastAsia="楷体" w:hAnsi="Times New Roman"/>
          <w:color w:val="6D7D93"/>
          <w:sz w:val="20"/>
          <w:lang w:eastAsia="zh-CN"/>
        </w:rPr>
        <w:t>·</w:t>
      </w:r>
      <w:r w:rsidRPr="000C0D8C">
        <w:rPr>
          <w:rFonts w:ascii="Times New Roman" w:eastAsia="楷体" w:hAnsi="Times New Roman"/>
          <w:color w:val="6D7D93"/>
          <w:sz w:val="20"/>
          <w:lang w:eastAsia="zh-CN"/>
        </w:rPr>
        <w:t>文科）模块知识点逐条核验备考表</w:t>
      </w:r>
    </w:p>
    <w:tbl>
      <w:tblPr>
        <w:tblW w:w="0" w:type="auto"/>
        <w:jc w:val="center"/>
        <w:tblLook w:val="04A0" w:firstRow="1" w:lastRow="0" w:firstColumn="1" w:lastColumn="0" w:noHBand="0" w:noVBand="1"/>
      </w:tblPr>
      <w:tblGrid>
        <w:gridCol w:w="9719"/>
      </w:tblGrid>
      <w:tr w:rsidR="00187160" w:rsidRPr="000C0D8C" w14:paraId="57271B4F" w14:textId="77777777">
        <w:trPr>
          <w:jc w:val="center"/>
        </w:trPr>
        <w:tc>
          <w:tcPr>
            <w:tcW w:w="9749" w:type="dxa"/>
            <w:tcBorders>
              <w:left w:val="single" w:sz="24" w:space="0" w:color="E07A5F"/>
            </w:tcBorders>
            <w:shd w:val="clear" w:color="auto" w:fill="FAF8F4"/>
            <w:tcMar>
              <w:top w:w="160" w:type="dxa"/>
              <w:left w:w="200" w:type="dxa"/>
              <w:bottom w:w="160" w:type="dxa"/>
              <w:right w:w="200" w:type="dxa"/>
            </w:tcMar>
          </w:tcPr>
          <w:p w14:paraId="481864D5" w14:textId="77777777" w:rsidR="00187160" w:rsidRPr="000C0D8C" w:rsidRDefault="00000000">
            <w:pPr>
              <w:spacing w:after="80"/>
              <w:rPr>
                <w:rFonts w:ascii="Times New Roman" w:eastAsia="楷体" w:hAnsi="Times New Roman"/>
                <w:lang w:eastAsia="zh-CN"/>
              </w:rPr>
            </w:pPr>
            <w:r w:rsidRPr="000C0D8C">
              <w:rPr>
                <w:rFonts w:ascii="Times New Roman" w:eastAsia="楷体" w:hAnsi="Times New Roman"/>
                <w:b/>
                <w:color w:val="E07A5F"/>
                <w:sz w:val="21"/>
                <w:lang w:eastAsia="zh-CN"/>
              </w:rPr>
              <w:t>【学生使用指南与核验规范】</w:t>
            </w:r>
          </w:p>
          <w:p w14:paraId="6AE10FC6" w14:textId="0E88B79D" w:rsidR="00187160" w:rsidRPr="000C0D8C" w:rsidRDefault="00000000">
            <w:pPr>
              <w:spacing w:after="0" w:line="288" w:lineRule="auto"/>
              <w:rPr>
                <w:rFonts w:ascii="Times New Roman" w:eastAsia="楷体" w:hAnsi="Times New Roman"/>
                <w:lang w:eastAsia="zh-CN"/>
              </w:rPr>
            </w:pPr>
            <w:r w:rsidRPr="000C0D8C">
              <w:rPr>
                <w:rFonts w:ascii="Times New Roman" w:eastAsia="楷体" w:hAnsi="Times New Roman"/>
                <w:color w:val="2C3E55"/>
                <w:sz w:val="19"/>
                <w:lang w:eastAsia="zh-CN"/>
              </w:rPr>
              <w:t xml:space="preserve">1. </w:t>
            </w:r>
            <w:r w:rsidR="000C0D8C" w:rsidRPr="000C0D8C">
              <w:rPr>
                <w:rFonts w:ascii="Times New Roman" w:eastAsia="楷体" w:hAnsi="Times New Roman"/>
                <w:color w:val="2C3E55"/>
                <w:sz w:val="19"/>
                <w:lang w:eastAsia="zh-CN"/>
              </w:rPr>
              <w:t>本清单依据公开可获取的</w:t>
            </w:r>
            <w:r w:rsidR="000C0D8C" w:rsidRPr="000C0D8C">
              <w:rPr>
                <w:rFonts w:ascii="Times New Roman" w:eastAsia="楷体" w:hAnsi="Times New Roman"/>
                <w:color w:val="2C3E55"/>
                <w:sz w:val="19"/>
                <w:lang w:eastAsia="zh-CN"/>
              </w:rPr>
              <w:t xml:space="preserve"> CSCA </w:t>
            </w:r>
            <w:r w:rsidR="000C0D8C" w:rsidRPr="000C0D8C">
              <w:rPr>
                <w:rFonts w:ascii="Times New Roman" w:eastAsia="楷体" w:hAnsi="Times New Roman"/>
                <w:color w:val="2C3E55"/>
                <w:sz w:val="19"/>
                <w:lang w:eastAsia="zh-CN"/>
              </w:rPr>
              <w:t>考试大纲与考试信息整理，并结合</w:t>
            </w:r>
            <w:r w:rsidR="000C0D8C" w:rsidRPr="000C0D8C">
              <w:rPr>
                <w:rFonts w:ascii="Times New Roman" w:eastAsia="楷体" w:hAnsi="Times New Roman"/>
                <w:color w:val="2C3E55"/>
                <w:sz w:val="19"/>
                <w:lang w:eastAsia="zh-CN"/>
              </w:rPr>
              <w:t xml:space="preserve"> </w:t>
            </w:r>
            <w:proofErr w:type="spellStart"/>
            <w:r w:rsidR="000C0D8C" w:rsidRPr="000C0D8C">
              <w:rPr>
                <w:rFonts w:ascii="Times New Roman" w:eastAsia="楷体" w:hAnsi="Times New Roman"/>
                <w:color w:val="2C3E55"/>
                <w:sz w:val="19"/>
                <w:lang w:eastAsia="zh-CN"/>
              </w:rPr>
              <w:t>PrepPals</w:t>
            </w:r>
            <w:proofErr w:type="spellEnd"/>
            <w:r w:rsidR="000C0D8C" w:rsidRPr="000C0D8C">
              <w:rPr>
                <w:rFonts w:ascii="Times New Roman" w:eastAsia="楷体" w:hAnsi="Times New Roman"/>
                <w:color w:val="2C3E55"/>
                <w:sz w:val="19"/>
                <w:lang w:eastAsia="zh-CN"/>
              </w:rPr>
              <w:t xml:space="preserve"> </w:t>
            </w:r>
            <w:r w:rsidR="000C0D8C" w:rsidRPr="000C0D8C">
              <w:rPr>
                <w:rFonts w:ascii="Times New Roman" w:eastAsia="楷体" w:hAnsi="Times New Roman"/>
                <w:color w:val="2C3E55"/>
                <w:sz w:val="19"/>
                <w:lang w:eastAsia="zh-CN"/>
              </w:rPr>
              <w:t>自主研发的备考重点与学习建议</w:t>
            </w:r>
            <w:r w:rsidRPr="000C0D8C">
              <w:rPr>
                <w:rFonts w:ascii="Times New Roman" w:eastAsia="楷体" w:hAnsi="Times New Roman"/>
                <w:color w:val="2C3E55"/>
                <w:sz w:val="19"/>
                <w:lang w:eastAsia="zh-CN"/>
              </w:rPr>
              <w:t>。</w:t>
            </w:r>
            <w:r w:rsidRPr="000C0D8C">
              <w:rPr>
                <w:rFonts w:ascii="Times New Roman" w:eastAsia="楷体" w:hAnsi="Times New Roman"/>
                <w:color w:val="2C3E55"/>
                <w:sz w:val="19"/>
                <w:lang w:eastAsia="zh-CN"/>
              </w:rPr>
              <w:br/>
              <w:t xml:space="preserve">2. </w:t>
            </w:r>
            <w:r w:rsidRPr="000C0D8C">
              <w:rPr>
                <w:rFonts w:ascii="Times New Roman" w:eastAsia="楷体" w:hAnsi="Times New Roman"/>
                <w:color w:val="2C3E55"/>
                <w:sz w:val="19"/>
                <w:lang w:eastAsia="zh-CN"/>
              </w:rPr>
              <w:t>每复习完一个知识点并在模拟自测中达到合格标准后，请在左侧勾选框</w:t>
            </w:r>
            <w:r w:rsidRPr="000C0D8C">
              <w:rPr>
                <w:rFonts w:ascii="Times New Roman" w:eastAsia="楷体" w:hAnsi="Times New Roman"/>
                <w:color w:val="2C3E55"/>
                <w:sz w:val="19"/>
                <w:lang w:eastAsia="zh-CN"/>
              </w:rPr>
              <w:t xml:space="preserve"> </w:t>
            </w:r>
            <w:proofErr w:type="gramStart"/>
            <w:r w:rsidRPr="000C0D8C">
              <w:rPr>
                <w:rFonts w:ascii="Times New Roman" w:eastAsia="楷体" w:hAnsi="Times New Roman"/>
                <w:color w:val="2C3E55"/>
                <w:sz w:val="19"/>
                <w:lang w:eastAsia="zh-CN"/>
              </w:rPr>
              <w:t xml:space="preserve">[ </w:t>
            </w:r>
            <w:proofErr w:type="gramEnd"/>
            <w:r w:rsidRPr="000C0D8C">
              <w:rPr>
                <w:rFonts w:ascii="Segoe UI Symbol" w:eastAsia="楷体" w:hAnsi="Segoe UI Symbol" w:cs="Segoe UI Symbol"/>
                <w:color w:val="2C3E55"/>
                <w:sz w:val="19"/>
                <w:lang w:eastAsia="zh-CN"/>
              </w:rPr>
              <w:t>✓</w:t>
            </w:r>
            <w:r w:rsidRPr="000C0D8C">
              <w:rPr>
                <w:rFonts w:ascii="Times New Roman" w:eastAsia="楷体" w:hAnsi="Times New Roman"/>
                <w:color w:val="2C3E55"/>
                <w:sz w:val="19"/>
                <w:lang w:eastAsia="zh-CN"/>
              </w:rPr>
              <w:t xml:space="preserve"> ] </w:t>
            </w:r>
            <w:r w:rsidRPr="000C0D8C">
              <w:rPr>
                <w:rFonts w:ascii="Times New Roman" w:eastAsia="楷体" w:hAnsi="Times New Roman"/>
                <w:color w:val="2C3E55"/>
                <w:sz w:val="19"/>
                <w:lang w:eastAsia="zh-CN"/>
              </w:rPr>
              <w:t>内打勾；</w:t>
            </w:r>
            <w:r w:rsidRPr="000C0D8C">
              <w:rPr>
                <w:rFonts w:ascii="Times New Roman" w:eastAsia="楷体" w:hAnsi="Times New Roman"/>
                <w:color w:val="2C3E55"/>
                <w:sz w:val="19"/>
                <w:lang w:eastAsia="zh-CN"/>
              </w:rPr>
              <w:br/>
              <w:t xml:space="preserve">3. </w:t>
            </w:r>
            <w:r w:rsidRPr="000C0D8C">
              <w:rPr>
                <w:rFonts w:ascii="Times New Roman" w:eastAsia="楷体" w:hAnsi="Times New Roman"/>
                <w:color w:val="2C3E55"/>
                <w:sz w:val="19"/>
                <w:lang w:eastAsia="zh-CN"/>
              </w:rPr>
              <w:t>在</w:t>
            </w:r>
            <w:r w:rsidRPr="000C0D8C">
              <w:rPr>
                <w:rFonts w:ascii="Times New Roman" w:eastAsia="楷体" w:hAnsi="Times New Roman"/>
                <w:color w:val="2C3E55"/>
                <w:sz w:val="19"/>
                <w:lang w:eastAsia="zh-CN"/>
              </w:rPr>
              <w:t>“</w:t>
            </w:r>
            <w:r w:rsidRPr="000C0D8C">
              <w:rPr>
                <w:rFonts w:ascii="Times New Roman" w:eastAsia="楷体" w:hAnsi="Times New Roman"/>
                <w:color w:val="2C3E55"/>
                <w:sz w:val="19"/>
                <w:lang w:eastAsia="zh-CN"/>
              </w:rPr>
              <w:t>掌握状态</w:t>
            </w:r>
            <w:r w:rsidRPr="000C0D8C">
              <w:rPr>
                <w:rFonts w:ascii="Times New Roman" w:eastAsia="楷体" w:hAnsi="Times New Roman"/>
                <w:color w:val="2C3E55"/>
                <w:sz w:val="19"/>
                <w:lang w:eastAsia="zh-CN"/>
              </w:rPr>
              <w:t>”</w:t>
            </w:r>
            <w:r w:rsidRPr="000C0D8C">
              <w:rPr>
                <w:rFonts w:ascii="Times New Roman" w:eastAsia="楷体" w:hAnsi="Times New Roman"/>
                <w:color w:val="2C3E55"/>
                <w:sz w:val="19"/>
                <w:lang w:eastAsia="zh-CN"/>
              </w:rPr>
              <w:t>栏标注：</w:t>
            </w:r>
            <w:r w:rsidRPr="000C0D8C">
              <w:rPr>
                <w:rFonts w:ascii="Times New Roman" w:eastAsia="楷体" w:hAnsi="Times New Roman"/>
                <w:color w:val="2C3E55"/>
                <w:sz w:val="19"/>
                <w:lang w:eastAsia="zh-CN"/>
              </w:rPr>
              <w:t>[</w:t>
            </w:r>
            <w:r w:rsidRPr="000C0D8C">
              <w:rPr>
                <w:rFonts w:ascii="Times New Roman" w:eastAsia="楷体" w:hAnsi="Times New Roman"/>
                <w:color w:val="2C3E55"/>
                <w:sz w:val="19"/>
                <w:lang w:eastAsia="zh-CN"/>
              </w:rPr>
              <w:t>熟练</w:t>
            </w:r>
            <w:r w:rsidRPr="000C0D8C">
              <w:rPr>
                <w:rFonts w:ascii="Times New Roman" w:eastAsia="楷体" w:hAnsi="Times New Roman"/>
                <w:color w:val="2C3E55"/>
                <w:sz w:val="19"/>
                <w:lang w:eastAsia="zh-CN"/>
              </w:rPr>
              <w:t>] / [</w:t>
            </w:r>
            <w:r w:rsidRPr="000C0D8C">
              <w:rPr>
                <w:rFonts w:ascii="Times New Roman" w:eastAsia="楷体" w:hAnsi="Times New Roman"/>
                <w:color w:val="2C3E55"/>
                <w:sz w:val="19"/>
                <w:lang w:eastAsia="zh-CN"/>
              </w:rPr>
              <w:t>需巩固</w:t>
            </w:r>
            <w:r w:rsidRPr="000C0D8C">
              <w:rPr>
                <w:rFonts w:ascii="Times New Roman" w:eastAsia="楷体" w:hAnsi="Times New Roman"/>
                <w:color w:val="2C3E55"/>
                <w:sz w:val="19"/>
                <w:lang w:eastAsia="zh-CN"/>
              </w:rPr>
              <w:t>]</w:t>
            </w:r>
            <w:r w:rsidRPr="000C0D8C">
              <w:rPr>
                <w:rFonts w:ascii="Times New Roman" w:eastAsia="楷体" w:hAnsi="Times New Roman"/>
                <w:color w:val="2C3E55"/>
                <w:sz w:val="19"/>
                <w:lang w:eastAsia="zh-CN"/>
              </w:rPr>
              <w:t>；并在右侧记录易错公式或做题反思；</w:t>
            </w:r>
            <w:r w:rsidRPr="000C0D8C">
              <w:rPr>
                <w:rFonts w:ascii="Times New Roman" w:eastAsia="楷体" w:hAnsi="Times New Roman"/>
                <w:color w:val="2C3E55"/>
                <w:sz w:val="19"/>
                <w:lang w:eastAsia="zh-CN"/>
              </w:rPr>
              <w:br/>
              <w:t xml:space="preserve">4. </w:t>
            </w:r>
            <w:r w:rsidRPr="000C0D8C">
              <w:rPr>
                <w:rFonts w:ascii="Times New Roman" w:eastAsia="楷体" w:hAnsi="Times New Roman"/>
                <w:color w:val="2C3E55"/>
                <w:sz w:val="19"/>
                <w:lang w:eastAsia="zh-CN"/>
              </w:rPr>
              <w:t>数理化统一</w:t>
            </w:r>
            <w:r w:rsidRPr="000C0D8C">
              <w:rPr>
                <w:rFonts w:ascii="Times New Roman" w:eastAsia="楷体" w:hAnsi="Times New Roman"/>
                <w:color w:val="2C3E55"/>
                <w:sz w:val="19"/>
                <w:lang w:eastAsia="zh-CN"/>
              </w:rPr>
              <w:t xml:space="preserve"> 60 </w:t>
            </w:r>
            <w:r w:rsidRPr="000C0D8C">
              <w:rPr>
                <w:rFonts w:ascii="Times New Roman" w:eastAsia="楷体" w:hAnsi="Times New Roman"/>
                <w:color w:val="2C3E55"/>
                <w:sz w:val="19"/>
                <w:lang w:eastAsia="zh-CN"/>
              </w:rPr>
              <w:t>分钟</w:t>
            </w:r>
            <w:r w:rsidRPr="000C0D8C">
              <w:rPr>
                <w:rFonts w:ascii="Times New Roman" w:eastAsia="楷体" w:hAnsi="Times New Roman"/>
                <w:color w:val="2C3E55"/>
                <w:sz w:val="19"/>
                <w:lang w:eastAsia="zh-CN"/>
              </w:rPr>
              <w:t xml:space="preserve"> 48 </w:t>
            </w:r>
            <w:r w:rsidRPr="000C0D8C">
              <w:rPr>
                <w:rFonts w:ascii="Times New Roman" w:eastAsia="楷体" w:hAnsi="Times New Roman"/>
                <w:color w:val="2C3E55"/>
                <w:sz w:val="19"/>
                <w:lang w:eastAsia="zh-CN"/>
              </w:rPr>
              <w:t>题，严禁使用计算器，务必训练纯手算速度与过程分规范；专业中文统一</w:t>
            </w:r>
            <w:r w:rsidRPr="000C0D8C">
              <w:rPr>
                <w:rFonts w:ascii="Times New Roman" w:eastAsia="楷体" w:hAnsi="Times New Roman"/>
                <w:color w:val="2C3E55"/>
                <w:sz w:val="19"/>
                <w:lang w:eastAsia="zh-CN"/>
              </w:rPr>
              <w:t xml:space="preserve"> 90 </w:t>
            </w:r>
            <w:r w:rsidRPr="000C0D8C">
              <w:rPr>
                <w:rFonts w:ascii="Times New Roman" w:eastAsia="楷体" w:hAnsi="Times New Roman"/>
                <w:color w:val="2C3E55"/>
                <w:sz w:val="19"/>
                <w:lang w:eastAsia="zh-CN"/>
              </w:rPr>
              <w:t>分钟</w:t>
            </w:r>
            <w:r w:rsidRPr="000C0D8C">
              <w:rPr>
                <w:rFonts w:ascii="Times New Roman" w:eastAsia="楷体" w:hAnsi="Times New Roman"/>
                <w:color w:val="2C3E55"/>
                <w:sz w:val="19"/>
                <w:lang w:eastAsia="zh-CN"/>
              </w:rPr>
              <w:t xml:space="preserve"> 80 </w:t>
            </w:r>
            <w:r w:rsidRPr="000C0D8C">
              <w:rPr>
                <w:rFonts w:ascii="Times New Roman" w:eastAsia="楷体" w:hAnsi="Times New Roman"/>
                <w:color w:val="2C3E55"/>
                <w:sz w:val="19"/>
                <w:lang w:eastAsia="zh-CN"/>
              </w:rPr>
              <w:t>题。</w:t>
            </w:r>
          </w:p>
        </w:tc>
      </w:tr>
    </w:tbl>
    <w:p w14:paraId="124F939F" w14:textId="77777777" w:rsidR="00187160" w:rsidRPr="000C0D8C" w:rsidRDefault="00187160">
      <w:pPr>
        <w:spacing w:after="120"/>
        <w:rPr>
          <w:rFonts w:ascii="Times New Roman" w:eastAsia="楷体" w:hAnsi="Times New Roman"/>
          <w:lang w:eastAsia="zh-CN"/>
        </w:rPr>
      </w:pPr>
    </w:p>
    <w:p w14:paraId="11DF0026" w14:textId="77777777" w:rsidR="00187160" w:rsidRPr="000C0D8C" w:rsidRDefault="00000000">
      <w:pPr>
        <w:spacing w:before="200" w:after="80"/>
        <w:rPr>
          <w:rFonts w:ascii="Times New Roman" w:eastAsia="楷体" w:hAnsi="Times New Roman"/>
          <w:lang w:eastAsia="zh-CN"/>
        </w:rPr>
      </w:pPr>
      <w:r w:rsidRPr="000C0D8C">
        <w:rPr>
          <w:rFonts w:ascii="Times New Roman" w:eastAsia="楷体" w:hAnsi="Times New Roman"/>
          <w:b/>
          <w:color w:val="0B132B"/>
          <w:sz w:val="26"/>
          <w:lang w:eastAsia="zh-CN"/>
        </w:rPr>
        <w:t>一、</w:t>
      </w:r>
      <w:r w:rsidRPr="000C0D8C">
        <w:rPr>
          <w:rFonts w:ascii="Times New Roman" w:eastAsia="楷体" w:hAnsi="Times New Roman"/>
          <w:b/>
          <w:color w:val="0B132B"/>
          <w:sz w:val="26"/>
          <w:lang w:eastAsia="zh-CN"/>
        </w:rPr>
        <w:t xml:space="preserve">CSCA </w:t>
      </w:r>
      <w:r w:rsidRPr="000C0D8C">
        <w:rPr>
          <w:rFonts w:ascii="Times New Roman" w:eastAsia="楷体" w:hAnsi="Times New Roman"/>
          <w:b/>
          <w:color w:val="0B132B"/>
          <w:sz w:val="26"/>
          <w:lang w:eastAsia="zh-CN"/>
        </w:rPr>
        <w:t>考试科目体系与考务标准总览</w:t>
      </w:r>
    </w:p>
    <w:tbl>
      <w:tblPr>
        <w:tblW w:w="0" w:type="auto"/>
        <w:jc w:val="center"/>
        <w:tblBorders>
          <w:top w:val="single" w:sz="4" w:space="0" w:color="D0C8B8"/>
          <w:left w:val="single" w:sz="4" w:space="0" w:color="D0C8B8"/>
          <w:bottom w:val="single" w:sz="4" w:space="0" w:color="D0C8B8"/>
          <w:right w:val="single" w:sz="4" w:space="0" w:color="D0C8B8"/>
          <w:insideH w:val="single" w:sz="4" w:space="0" w:color="D0C8B8"/>
          <w:insideV w:val="single" w:sz="4" w:space="0" w:color="D0C8B8"/>
        </w:tblBorders>
        <w:tblLook w:val="04A0" w:firstRow="1" w:lastRow="0" w:firstColumn="1" w:lastColumn="0" w:noHBand="0" w:noVBand="1"/>
      </w:tblPr>
      <w:tblGrid>
        <w:gridCol w:w="1787"/>
        <w:gridCol w:w="929"/>
        <w:gridCol w:w="929"/>
        <w:gridCol w:w="1669"/>
        <w:gridCol w:w="693"/>
        <w:gridCol w:w="1423"/>
        <w:gridCol w:w="2309"/>
      </w:tblGrid>
      <w:tr w:rsidR="00187160" w:rsidRPr="000C0D8C" w14:paraId="39319A78" w14:textId="77777777">
        <w:trPr>
          <w:jc w:val="center"/>
        </w:trPr>
        <w:tc>
          <w:tcPr>
            <w:tcW w:w="1872" w:type="dxa"/>
            <w:shd w:val="clear" w:color="auto" w:fill="0B132B"/>
            <w:tcMar>
              <w:top w:w="100" w:type="dxa"/>
              <w:left w:w="140" w:type="dxa"/>
              <w:bottom w:w="100" w:type="dxa"/>
              <w:right w:w="140" w:type="dxa"/>
            </w:tcMar>
            <w:vAlign w:val="center"/>
          </w:tcPr>
          <w:p w14:paraId="33156CED"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b/>
                <w:color w:val="FFFFFF"/>
                <w:sz w:val="18"/>
              </w:rPr>
              <w:t>科目名称</w:t>
            </w:r>
            <w:proofErr w:type="spellEnd"/>
          </w:p>
        </w:tc>
        <w:tc>
          <w:tcPr>
            <w:tcW w:w="1008" w:type="dxa"/>
            <w:shd w:val="clear" w:color="auto" w:fill="0B132B"/>
            <w:tcMar>
              <w:top w:w="100" w:type="dxa"/>
              <w:left w:w="140" w:type="dxa"/>
              <w:bottom w:w="100" w:type="dxa"/>
              <w:right w:w="140" w:type="dxa"/>
            </w:tcMar>
            <w:vAlign w:val="center"/>
          </w:tcPr>
          <w:p w14:paraId="58007FA3"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b/>
                <w:color w:val="FFFFFF"/>
                <w:sz w:val="18"/>
              </w:rPr>
              <w:t>试卷语言</w:t>
            </w:r>
            <w:proofErr w:type="spellEnd"/>
          </w:p>
        </w:tc>
        <w:tc>
          <w:tcPr>
            <w:tcW w:w="1008" w:type="dxa"/>
            <w:shd w:val="clear" w:color="auto" w:fill="0B132B"/>
            <w:tcMar>
              <w:top w:w="100" w:type="dxa"/>
              <w:left w:w="140" w:type="dxa"/>
              <w:bottom w:w="100" w:type="dxa"/>
              <w:right w:w="140" w:type="dxa"/>
            </w:tcMar>
            <w:vAlign w:val="center"/>
          </w:tcPr>
          <w:p w14:paraId="262D6B41"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b/>
                <w:color w:val="FFFFFF"/>
                <w:sz w:val="18"/>
              </w:rPr>
              <w:t>考试时长</w:t>
            </w:r>
            <w:proofErr w:type="spellEnd"/>
          </w:p>
        </w:tc>
        <w:tc>
          <w:tcPr>
            <w:tcW w:w="1872" w:type="dxa"/>
            <w:shd w:val="clear" w:color="auto" w:fill="0B132B"/>
            <w:tcMar>
              <w:top w:w="100" w:type="dxa"/>
              <w:left w:w="140" w:type="dxa"/>
              <w:bottom w:w="100" w:type="dxa"/>
              <w:right w:w="140" w:type="dxa"/>
            </w:tcMar>
            <w:vAlign w:val="center"/>
          </w:tcPr>
          <w:p w14:paraId="37786AB0"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b/>
                <w:color w:val="FFFFFF"/>
                <w:sz w:val="18"/>
              </w:rPr>
              <w:t>试题题量与题型</w:t>
            </w:r>
            <w:proofErr w:type="spellEnd"/>
          </w:p>
        </w:tc>
        <w:tc>
          <w:tcPr>
            <w:tcW w:w="720" w:type="dxa"/>
            <w:shd w:val="clear" w:color="auto" w:fill="0B132B"/>
            <w:tcMar>
              <w:top w:w="100" w:type="dxa"/>
              <w:left w:w="140" w:type="dxa"/>
              <w:bottom w:w="100" w:type="dxa"/>
              <w:right w:w="140" w:type="dxa"/>
            </w:tcMar>
            <w:vAlign w:val="center"/>
          </w:tcPr>
          <w:p w14:paraId="21A1C61E"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b/>
                <w:color w:val="FFFFFF"/>
                <w:sz w:val="18"/>
              </w:rPr>
              <w:t>满分</w:t>
            </w:r>
            <w:proofErr w:type="spellEnd"/>
          </w:p>
        </w:tc>
        <w:tc>
          <w:tcPr>
            <w:tcW w:w="1584" w:type="dxa"/>
            <w:shd w:val="clear" w:color="auto" w:fill="0B132B"/>
            <w:tcMar>
              <w:top w:w="100" w:type="dxa"/>
              <w:left w:w="140" w:type="dxa"/>
              <w:bottom w:w="100" w:type="dxa"/>
              <w:right w:w="140" w:type="dxa"/>
            </w:tcMar>
            <w:vAlign w:val="center"/>
          </w:tcPr>
          <w:p w14:paraId="563A411E"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b/>
                <w:color w:val="FFFFFF"/>
                <w:sz w:val="18"/>
              </w:rPr>
              <w:t>计算器政策</w:t>
            </w:r>
            <w:proofErr w:type="spellEnd"/>
          </w:p>
        </w:tc>
        <w:tc>
          <w:tcPr>
            <w:tcW w:w="2592" w:type="dxa"/>
            <w:shd w:val="clear" w:color="auto" w:fill="0B132B"/>
            <w:tcMar>
              <w:top w:w="100" w:type="dxa"/>
              <w:left w:w="140" w:type="dxa"/>
              <w:bottom w:w="100" w:type="dxa"/>
              <w:right w:w="140" w:type="dxa"/>
            </w:tcMar>
            <w:vAlign w:val="center"/>
          </w:tcPr>
          <w:p w14:paraId="13E0FC09"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b/>
                <w:color w:val="FFFFFF"/>
                <w:sz w:val="18"/>
              </w:rPr>
              <w:t>考查核心重点</w:t>
            </w:r>
            <w:proofErr w:type="spellEnd"/>
          </w:p>
        </w:tc>
      </w:tr>
      <w:tr w:rsidR="00187160" w:rsidRPr="000C0D8C" w14:paraId="317D7944" w14:textId="77777777">
        <w:trPr>
          <w:jc w:val="center"/>
        </w:trPr>
        <w:tc>
          <w:tcPr>
            <w:tcW w:w="1872" w:type="dxa"/>
            <w:shd w:val="clear" w:color="auto" w:fill="FAF8F4"/>
            <w:tcMar>
              <w:top w:w="100" w:type="dxa"/>
              <w:left w:w="140" w:type="dxa"/>
              <w:bottom w:w="100" w:type="dxa"/>
              <w:right w:w="140" w:type="dxa"/>
            </w:tcMar>
            <w:vAlign w:val="center"/>
          </w:tcPr>
          <w:p w14:paraId="3EFFC616"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数学</w:t>
            </w:r>
            <w:proofErr w:type="spellEnd"/>
            <w:r w:rsidRPr="000C0D8C">
              <w:rPr>
                <w:rFonts w:ascii="Times New Roman" w:eastAsia="楷体" w:hAnsi="Times New Roman"/>
                <w:color w:val="0B132B"/>
                <w:sz w:val="17"/>
              </w:rPr>
              <w:t xml:space="preserve"> (Mathematics)</w:t>
            </w:r>
          </w:p>
        </w:tc>
        <w:tc>
          <w:tcPr>
            <w:tcW w:w="1008" w:type="dxa"/>
            <w:shd w:val="clear" w:color="auto" w:fill="FAF8F4"/>
            <w:tcMar>
              <w:top w:w="100" w:type="dxa"/>
              <w:left w:w="140" w:type="dxa"/>
              <w:bottom w:w="100" w:type="dxa"/>
              <w:right w:w="140" w:type="dxa"/>
            </w:tcMar>
            <w:vAlign w:val="center"/>
          </w:tcPr>
          <w:p w14:paraId="755F0152"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中英双语</w:t>
            </w:r>
            <w:proofErr w:type="spellEnd"/>
          </w:p>
        </w:tc>
        <w:tc>
          <w:tcPr>
            <w:tcW w:w="1008" w:type="dxa"/>
            <w:shd w:val="clear" w:color="auto" w:fill="FAF8F4"/>
            <w:tcMar>
              <w:top w:w="100" w:type="dxa"/>
              <w:left w:w="140" w:type="dxa"/>
              <w:bottom w:w="100" w:type="dxa"/>
              <w:right w:w="140" w:type="dxa"/>
            </w:tcMar>
            <w:vAlign w:val="center"/>
          </w:tcPr>
          <w:p w14:paraId="58C2A3FE"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xml:space="preserve">60 </w:t>
            </w:r>
            <w:proofErr w:type="spellStart"/>
            <w:r w:rsidRPr="000C0D8C">
              <w:rPr>
                <w:rFonts w:ascii="Times New Roman" w:eastAsia="楷体" w:hAnsi="Times New Roman"/>
                <w:color w:val="0B132B"/>
                <w:sz w:val="17"/>
              </w:rPr>
              <w:t>分钟</w:t>
            </w:r>
            <w:proofErr w:type="spellEnd"/>
          </w:p>
        </w:tc>
        <w:tc>
          <w:tcPr>
            <w:tcW w:w="1872" w:type="dxa"/>
            <w:shd w:val="clear" w:color="auto" w:fill="FAF8F4"/>
            <w:tcMar>
              <w:top w:w="100" w:type="dxa"/>
              <w:left w:w="140" w:type="dxa"/>
              <w:bottom w:w="100" w:type="dxa"/>
              <w:right w:w="140" w:type="dxa"/>
            </w:tcMar>
            <w:vAlign w:val="center"/>
          </w:tcPr>
          <w:p w14:paraId="3E1A3532"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xml:space="preserve">48 </w:t>
            </w:r>
            <w:proofErr w:type="spellStart"/>
            <w:r w:rsidRPr="000C0D8C">
              <w:rPr>
                <w:rFonts w:ascii="Times New Roman" w:eastAsia="楷体" w:hAnsi="Times New Roman"/>
                <w:color w:val="0B132B"/>
                <w:sz w:val="17"/>
              </w:rPr>
              <w:t>道单项选择题</w:t>
            </w:r>
            <w:proofErr w:type="spellEnd"/>
          </w:p>
        </w:tc>
        <w:tc>
          <w:tcPr>
            <w:tcW w:w="720" w:type="dxa"/>
            <w:shd w:val="clear" w:color="auto" w:fill="FAF8F4"/>
            <w:tcMar>
              <w:top w:w="100" w:type="dxa"/>
              <w:left w:w="140" w:type="dxa"/>
              <w:bottom w:w="100" w:type="dxa"/>
              <w:right w:w="140" w:type="dxa"/>
            </w:tcMar>
            <w:vAlign w:val="center"/>
          </w:tcPr>
          <w:p w14:paraId="0E77848D"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xml:space="preserve">100 </w:t>
            </w:r>
            <w:r w:rsidRPr="000C0D8C">
              <w:rPr>
                <w:rFonts w:ascii="Times New Roman" w:eastAsia="楷体" w:hAnsi="Times New Roman"/>
                <w:color w:val="0B132B"/>
                <w:sz w:val="17"/>
              </w:rPr>
              <w:t>分</w:t>
            </w:r>
          </w:p>
        </w:tc>
        <w:tc>
          <w:tcPr>
            <w:tcW w:w="1584" w:type="dxa"/>
            <w:shd w:val="clear" w:color="auto" w:fill="FAF8F4"/>
            <w:tcMar>
              <w:top w:w="100" w:type="dxa"/>
              <w:left w:w="140" w:type="dxa"/>
              <w:bottom w:w="100" w:type="dxa"/>
              <w:right w:w="140" w:type="dxa"/>
            </w:tcMar>
            <w:vAlign w:val="center"/>
          </w:tcPr>
          <w:p w14:paraId="1A24D058"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严禁使用计算器</w:t>
            </w:r>
            <w:proofErr w:type="spellEnd"/>
          </w:p>
        </w:tc>
        <w:tc>
          <w:tcPr>
            <w:tcW w:w="2592" w:type="dxa"/>
            <w:shd w:val="clear" w:color="auto" w:fill="FAF8F4"/>
            <w:tcMar>
              <w:top w:w="100" w:type="dxa"/>
              <w:left w:w="140" w:type="dxa"/>
              <w:bottom w:w="100" w:type="dxa"/>
              <w:right w:w="140" w:type="dxa"/>
            </w:tcMar>
            <w:vAlign w:val="center"/>
          </w:tcPr>
          <w:p w14:paraId="11597F83"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初等数学、代数运算、函数导数、解析几何消参</w:t>
            </w:r>
          </w:p>
        </w:tc>
      </w:tr>
      <w:tr w:rsidR="00187160" w:rsidRPr="000C0D8C" w14:paraId="3DF8FBE2" w14:textId="77777777">
        <w:trPr>
          <w:jc w:val="center"/>
        </w:trPr>
        <w:tc>
          <w:tcPr>
            <w:tcW w:w="1872" w:type="dxa"/>
            <w:shd w:val="clear" w:color="auto" w:fill="FFFFFF"/>
            <w:tcMar>
              <w:top w:w="100" w:type="dxa"/>
              <w:left w:w="140" w:type="dxa"/>
              <w:bottom w:w="100" w:type="dxa"/>
              <w:right w:w="140" w:type="dxa"/>
            </w:tcMar>
            <w:vAlign w:val="center"/>
          </w:tcPr>
          <w:p w14:paraId="35A1F3C8"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物理</w:t>
            </w:r>
            <w:proofErr w:type="spellEnd"/>
            <w:r w:rsidRPr="000C0D8C">
              <w:rPr>
                <w:rFonts w:ascii="Times New Roman" w:eastAsia="楷体" w:hAnsi="Times New Roman"/>
                <w:color w:val="0B132B"/>
                <w:sz w:val="17"/>
              </w:rPr>
              <w:t xml:space="preserve"> (Physics)</w:t>
            </w:r>
          </w:p>
        </w:tc>
        <w:tc>
          <w:tcPr>
            <w:tcW w:w="1008" w:type="dxa"/>
            <w:shd w:val="clear" w:color="auto" w:fill="FFFFFF"/>
            <w:tcMar>
              <w:top w:w="100" w:type="dxa"/>
              <w:left w:w="140" w:type="dxa"/>
              <w:bottom w:w="100" w:type="dxa"/>
              <w:right w:w="140" w:type="dxa"/>
            </w:tcMar>
            <w:vAlign w:val="center"/>
          </w:tcPr>
          <w:p w14:paraId="2111FD79"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中英双语</w:t>
            </w:r>
            <w:proofErr w:type="spellEnd"/>
          </w:p>
        </w:tc>
        <w:tc>
          <w:tcPr>
            <w:tcW w:w="1008" w:type="dxa"/>
            <w:shd w:val="clear" w:color="auto" w:fill="FFFFFF"/>
            <w:tcMar>
              <w:top w:w="100" w:type="dxa"/>
              <w:left w:w="140" w:type="dxa"/>
              <w:bottom w:w="100" w:type="dxa"/>
              <w:right w:w="140" w:type="dxa"/>
            </w:tcMar>
            <w:vAlign w:val="center"/>
          </w:tcPr>
          <w:p w14:paraId="4A35DF2D"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xml:space="preserve">60 </w:t>
            </w:r>
            <w:proofErr w:type="spellStart"/>
            <w:r w:rsidRPr="000C0D8C">
              <w:rPr>
                <w:rFonts w:ascii="Times New Roman" w:eastAsia="楷体" w:hAnsi="Times New Roman"/>
                <w:color w:val="0B132B"/>
                <w:sz w:val="17"/>
              </w:rPr>
              <w:t>分钟</w:t>
            </w:r>
            <w:proofErr w:type="spellEnd"/>
          </w:p>
        </w:tc>
        <w:tc>
          <w:tcPr>
            <w:tcW w:w="1872" w:type="dxa"/>
            <w:shd w:val="clear" w:color="auto" w:fill="FFFFFF"/>
            <w:tcMar>
              <w:top w:w="100" w:type="dxa"/>
              <w:left w:w="140" w:type="dxa"/>
              <w:bottom w:w="100" w:type="dxa"/>
              <w:right w:w="140" w:type="dxa"/>
            </w:tcMar>
            <w:vAlign w:val="center"/>
          </w:tcPr>
          <w:p w14:paraId="0FBFA17C"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xml:space="preserve">48 </w:t>
            </w:r>
            <w:proofErr w:type="spellStart"/>
            <w:r w:rsidRPr="000C0D8C">
              <w:rPr>
                <w:rFonts w:ascii="Times New Roman" w:eastAsia="楷体" w:hAnsi="Times New Roman"/>
                <w:color w:val="0B132B"/>
                <w:sz w:val="17"/>
              </w:rPr>
              <w:t>道单项选择题</w:t>
            </w:r>
            <w:proofErr w:type="spellEnd"/>
          </w:p>
        </w:tc>
        <w:tc>
          <w:tcPr>
            <w:tcW w:w="720" w:type="dxa"/>
            <w:shd w:val="clear" w:color="auto" w:fill="FFFFFF"/>
            <w:tcMar>
              <w:top w:w="100" w:type="dxa"/>
              <w:left w:w="140" w:type="dxa"/>
              <w:bottom w:w="100" w:type="dxa"/>
              <w:right w:w="140" w:type="dxa"/>
            </w:tcMar>
            <w:vAlign w:val="center"/>
          </w:tcPr>
          <w:p w14:paraId="45A2C73F"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xml:space="preserve">100 </w:t>
            </w:r>
            <w:r w:rsidRPr="000C0D8C">
              <w:rPr>
                <w:rFonts w:ascii="Times New Roman" w:eastAsia="楷体" w:hAnsi="Times New Roman"/>
                <w:color w:val="0B132B"/>
                <w:sz w:val="17"/>
              </w:rPr>
              <w:t>分</w:t>
            </w:r>
          </w:p>
        </w:tc>
        <w:tc>
          <w:tcPr>
            <w:tcW w:w="1584" w:type="dxa"/>
            <w:shd w:val="clear" w:color="auto" w:fill="FFFFFF"/>
            <w:tcMar>
              <w:top w:w="100" w:type="dxa"/>
              <w:left w:w="140" w:type="dxa"/>
              <w:bottom w:w="100" w:type="dxa"/>
              <w:right w:w="140" w:type="dxa"/>
            </w:tcMar>
            <w:vAlign w:val="center"/>
          </w:tcPr>
          <w:p w14:paraId="10C29461"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严禁使用计算器</w:t>
            </w:r>
            <w:proofErr w:type="spellEnd"/>
          </w:p>
        </w:tc>
        <w:tc>
          <w:tcPr>
            <w:tcW w:w="2592" w:type="dxa"/>
            <w:shd w:val="clear" w:color="auto" w:fill="FFFFFF"/>
            <w:tcMar>
              <w:top w:w="100" w:type="dxa"/>
              <w:left w:w="140" w:type="dxa"/>
              <w:bottom w:w="100" w:type="dxa"/>
              <w:right w:w="140" w:type="dxa"/>
            </w:tcMar>
            <w:vAlign w:val="center"/>
          </w:tcPr>
          <w:p w14:paraId="13C31493"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受力分析隔离法、牛顿定律、动量守恒、电磁力与热学符号</w:t>
            </w:r>
          </w:p>
        </w:tc>
      </w:tr>
      <w:tr w:rsidR="00187160" w:rsidRPr="000C0D8C" w14:paraId="0B660005" w14:textId="77777777">
        <w:trPr>
          <w:jc w:val="center"/>
        </w:trPr>
        <w:tc>
          <w:tcPr>
            <w:tcW w:w="1872" w:type="dxa"/>
            <w:shd w:val="clear" w:color="auto" w:fill="FAF8F4"/>
            <w:tcMar>
              <w:top w:w="100" w:type="dxa"/>
              <w:left w:w="140" w:type="dxa"/>
              <w:bottom w:w="100" w:type="dxa"/>
              <w:right w:w="140" w:type="dxa"/>
            </w:tcMar>
            <w:vAlign w:val="center"/>
          </w:tcPr>
          <w:p w14:paraId="13E3D496"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化学</w:t>
            </w:r>
            <w:proofErr w:type="spellEnd"/>
            <w:r w:rsidRPr="000C0D8C">
              <w:rPr>
                <w:rFonts w:ascii="Times New Roman" w:eastAsia="楷体" w:hAnsi="Times New Roman"/>
                <w:color w:val="0B132B"/>
                <w:sz w:val="17"/>
              </w:rPr>
              <w:t xml:space="preserve"> (Chemistry)</w:t>
            </w:r>
          </w:p>
        </w:tc>
        <w:tc>
          <w:tcPr>
            <w:tcW w:w="1008" w:type="dxa"/>
            <w:shd w:val="clear" w:color="auto" w:fill="FAF8F4"/>
            <w:tcMar>
              <w:top w:w="100" w:type="dxa"/>
              <w:left w:w="140" w:type="dxa"/>
              <w:bottom w:w="100" w:type="dxa"/>
              <w:right w:w="140" w:type="dxa"/>
            </w:tcMar>
            <w:vAlign w:val="center"/>
          </w:tcPr>
          <w:p w14:paraId="265F3CE9"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中英双语</w:t>
            </w:r>
            <w:proofErr w:type="spellEnd"/>
          </w:p>
        </w:tc>
        <w:tc>
          <w:tcPr>
            <w:tcW w:w="1008" w:type="dxa"/>
            <w:shd w:val="clear" w:color="auto" w:fill="FAF8F4"/>
            <w:tcMar>
              <w:top w:w="100" w:type="dxa"/>
              <w:left w:w="140" w:type="dxa"/>
              <w:bottom w:w="100" w:type="dxa"/>
              <w:right w:w="140" w:type="dxa"/>
            </w:tcMar>
            <w:vAlign w:val="center"/>
          </w:tcPr>
          <w:p w14:paraId="2EB075E3"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xml:space="preserve">60 </w:t>
            </w:r>
            <w:proofErr w:type="spellStart"/>
            <w:r w:rsidRPr="000C0D8C">
              <w:rPr>
                <w:rFonts w:ascii="Times New Roman" w:eastAsia="楷体" w:hAnsi="Times New Roman"/>
                <w:color w:val="0B132B"/>
                <w:sz w:val="17"/>
              </w:rPr>
              <w:t>分钟</w:t>
            </w:r>
            <w:proofErr w:type="spellEnd"/>
          </w:p>
        </w:tc>
        <w:tc>
          <w:tcPr>
            <w:tcW w:w="1872" w:type="dxa"/>
            <w:shd w:val="clear" w:color="auto" w:fill="FAF8F4"/>
            <w:tcMar>
              <w:top w:w="100" w:type="dxa"/>
              <w:left w:w="140" w:type="dxa"/>
              <w:bottom w:w="100" w:type="dxa"/>
              <w:right w:w="140" w:type="dxa"/>
            </w:tcMar>
            <w:vAlign w:val="center"/>
          </w:tcPr>
          <w:p w14:paraId="42A744A1"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xml:space="preserve">48 </w:t>
            </w:r>
            <w:proofErr w:type="spellStart"/>
            <w:r w:rsidRPr="000C0D8C">
              <w:rPr>
                <w:rFonts w:ascii="Times New Roman" w:eastAsia="楷体" w:hAnsi="Times New Roman"/>
                <w:color w:val="0B132B"/>
                <w:sz w:val="17"/>
              </w:rPr>
              <w:t>道单项选择题</w:t>
            </w:r>
            <w:proofErr w:type="spellEnd"/>
          </w:p>
        </w:tc>
        <w:tc>
          <w:tcPr>
            <w:tcW w:w="720" w:type="dxa"/>
            <w:shd w:val="clear" w:color="auto" w:fill="FAF8F4"/>
            <w:tcMar>
              <w:top w:w="100" w:type="dxa"/>
              <w:left w:w="140" w:type="dxa"/>
              <w:bottom w:w="100" w:type="dxa"/>
              <w:right w:w="140" w:type="dxa"/>
            </w:tcMar>
            <w:vAlign w:val="center"/>
          </w:tcPr>
          <w:p w14:paraId="2600B30D"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xml:space="preserve">100 </w:t>
            </w:r>
            <w:r w:rsidRPr="000C0D8C">
              <w:rPr>
                <w:rFonts w:ascii="Times New Roman" w:eastAsia="楷体" w:hAnsi="Times New Roman"/>
                <w:color w:val="0B132B"/>
                <w:sz w:val="17"/>
              </w:rPr>
              <w:t>分</w:t>
            </w:r>
          </w:p>
        </w:tc>
        <w:tc>
          <w:tcPr>
            <w:tcW w:w="1584" w:type="dxa"/>
            <w:shd w:val="clear" w:color="auto" w:fill="FAF8F4"/>
            <w:tcMar>
              <w:top w:w="100" w:type="dxa"/>
              <w:left w:w="140" w:type="dxa"/>
              <w:bottom w:w="100" w:type="dxa"/>
              <w:right w:w="140" w:type="dxa"/>
            </w:tcMar>
            <w:vAlign w:val="center"/>
          </w:tcPr>
          <w:p w14:paraId="03E1B60B"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严禁使用计算器</w:t>
            </w:r>
            <w:proofErr w:type="spellEnd"/>
          </w:p>
        </w:tc>
        <w:tc>
          <w:tcPr>
            <w:tcW w:w="2592" w:type="dxa"/>
            <w:shd w:val="clear" w:color="auto" w:fill="FAF8F4"/>
            <w:tcMar>
              <w:top w:w="100" w:type="dxa"/>
              <w:left w:w="140" w:type="dxa"/>
              <w:bottom w:w="100" w:type="dxa"/>
              <w:right w:w="140" w:type="dxa"/>
            </w:tcMar>
            <w:vAlign w:val="center"/>
          </w:tcPr>
          <w:p w14:paraId="05117FF1"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化学反应方程式配平、摩尔计算、理论平衡移动、实验规范</w:t>
            </w:r>
          </w:p>
        </w:tc>
      </w:tr>
      <w:tr w:rsidR="00187160" w:rsidRPr="000C0D8C" w14:paraId="088DC47C" w14:textId="77777777">
        <w:trPr>
          <w:jc w:val="center"/>
        </w:trPr>
        <w:tc>
          <w:tcPr>
            <w:tcW w:w="1872" w:type="dxa"/>
            <w:shd w:val="clear" w:color="auto" w:fill="FFFFFF"/>
            <w:tcMar>
              <w:top w:w="100" w:type="dxa"/>
              <w:left w:w="140" w:type="dxa"/>
              <w:bottom w:w="100" w:type="dxa"/>
              <w:right w:w="140" w:type="dxa"/>
            </w:tcMar>
            <w:vAlign w:val="center"/>
          </w:tcPr>
          <w:p w14:paraId="631B6D85"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专业中文：理科</w:t>
            </w:r>
            <w:proofErr w:type="spellEnd"/>
            <w:r w:rsidRPr="000C0D8C">
              <w:rPr>
                <w:rFonts w:ascii="Times New Roman" w:eastAsia="楷体" w:hAnsi="Times New Roman"/>
                <w:color w:val="0B132B"/>
                <w:sz w:val="17"/>
              </w:rPr>
              <w:t xml:space="preserve"> (STEM)</w:t>
            </w:r>
          </w:p>
        </w:tc>
        <w:tc>
          <w:tcPr>
            <w:tcW w:w="1008" w:type="dxa"/>
            <w:shd w:val="clear" w:color="auto" w:fill="FFFFFF"/>
            <w:tcMar>
              <w:top w:w="100" w:type="dxa"/>
              <w:left w:w="140" w:type="dxa"/>
              <w:bottom w:w="100" w:type="dxa"/>
              <w:right w:w="140" w:type="dxa"/>
            </w:tcMar>
            <w:vAlign w:val="center"/>
          </w:tcPr>
          <w:p w14:paraId="2E457FE1"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纯中文</w:t>
            </w:r>
            <w:proofErr w:type="spellEnd"/>
          </w:p>
        </w:tc>
        <w:tc>
          <w:tcPr>
            <w:tcW w:w="1008" w:type="dxa"/>
            <w:shd w:val="clear" w:color="auto" w:fill="FFFFFF"/>
            <w:tcMar>
              <w:top w:w="100" w:type="dxa"/>
              <w:left w:w="140" w:type="dxa"/>
              <w:bottom w:w="100" w:type="dxa"/>
              <w:right w:w="140" w:type="dxa"/>
            </w:tcMar>
            <w:vAlign w:val="center"/>
          </w:tcPr>
          <w:p w14:paraId="3B47982E"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xml:space="preserve">90 </w:t>
            </w:r>
            <w:proofErr w:type="spellStart"/>
            <w:r w:rsidRPr="000C0D8C">
              <w:rPr>
                <w:rFonts w:ascii="Times New Roman" w:eastAsia="楷体" w:hAnsi="Times New Roman"/>
                <w:color w:val="0B132B"/>
                <w:sz w:val="17"/>
              </w:rPr>
              <w:t>分钟</w:t>
            </w:r>
            <w:proofErr w:type="spellEnd"/>
          </w:p>
        </w:tc>
        <w:tc>
          <w:tcPr>
            <w:tcW w:w="1872" w:type="dxa"/>
            <w:shd w:val="clear" w:color="auto" w:fill="FFFFFF"/>
            <w:tcMar>
              <w:top w:w="100" w:type="dxa"/>
              <w:left w:w="140" w:type="dxa"/>
              <w:bottom w:w="100" w:type="dxa"/>
              <w:right w:w="140" w:type="dxa"/>
            </w:tcMar>
            <w:vAlign w:val="center"/>
          </w:tcPr>
          <w:p w14:paraId="44A5F474"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xml:space="preserve">80 </w:t>
            </w:r>
            <w:proofErr w:type="spellStart"/>
            <w:r w:rsidRPr="000C0D8C">
              <w:rPr>
                <w:rFonts w:ascii="Times New Roman" w:eastAsia="楷体" w:hAnsi="Times New Roman"/>
                <w:color w:val="0B132B"/>
                <w:sz w:val="17"/>
              </w:rPr>
              <w:t>道单项选择题</w:t>
            </w:r>
            <w:proofErr w:type="spellEnd"/>
          </w:p>
        </w:tc>
        <w:tc>
          <w:tcPr>
            <w:tcW w:w="720" w:type="dxa"/>
            <w:shd w:val="clear" w:color="auto" w:fill="FFFFFF"/>
            <w:tcMar>
              <w:top w:w="100" w:type="dxa"/>
              <w:left w:w="140" w:type="dxa"/>
              <w:bottom w:w="100" w:type="dxa"/>
              <w:right w:w="140" w:type="dxa"/>
            </w:tcMar>
            <w:vAlign w:val="center"/>
          </w:tcPr>
          <w:p w14:paraId="2D9FD484"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xml:space="preserve">100 </w:t>
            </w:r>
            <w:r w:rsidRPr="000C0D8C">
              <w:rPr>
                <w:rFonts w:ascii="Times New Roman" w:eastAsia="楷体" w:hAnsi="Times New Roman"/>
                <w:color w:val="0B132B"/>
                <w:sz w:val="17"/>
              </w:rPr>
              <w:t>分</w:t>
            </w:r>
          </w:p>
        </w:tc>
        <w:tc>
          <w:tcPr>
            <w:tcW w:w="1584" w:type="dxa"/>
            <w:shd w:val="clear" w:color="auto" w:fill="FFFFFF"/>
            <w:tcMar>
              <w:top w:w="100" w:type="dxa"/>
              <w:left w:w="140" w:type="dxa"/>
              <w:bottom w:w="100" w:type="dxa"/>
              <w:right w:w="140" w:type="dxa"/>
            </w:tcMar>
            <w:vAlign w:val="center"/>
          </w:tcPr>
          <w:p w14:paraId="67A8A5A4"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严禁使用词典</w:t>
            </w:r>
            <w:proofErr w:type="spellEnd"/>
          </w:p>
        </w:tc>
        <w:tc>
          <w:tcPr>
            <w:tcW w:w="2592" w:type="dxa"/>
            <w:shd w:val="clear" w:color="auto" w:fill="FFFFFF"/>
            <w:tcMar>
              <w:top w:w="100" w:type="dxa"/>
              <w:left w:w="140" w:type="dxa"/>
              <w:bottom w:w="100" w:type="dxa"/>
              <w:right w:w="140" w:type="dxa"/>
            </w:tcMar>
            <w:vAlign w:val="center"/>
          </w:tcPr>
          <w:p w14:paraId="4BE76EAD"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理工科学术汉字、科技专有名词、实验描述与学术论文长篇阅读</w:t>
            </w:r>
          </w:p>
        </w:tc>
      </w:tr>
      <w:tr w:rsidR="00187160" w:rsidRPr="000C0D8C" w14:paraId="35504A16" w14:textId="77777777">
        <w:trPr>
          <w:jc w:val="center"/>
        </w:trPr>
        <w:tc>
          <w:tcPr>
            <w:tcW w:w="1872" w:type="dxa"/>
            <w:shd w:val="clear" w:color="auto" w:fill="FAF8F4"/>
            <w:tcMar>
              <w:top w:w="100" w:type="dxa"/>
              <w:left w:w="140" w:type="dxa"/>
              <w:bottom w:w="100" w:type="dxa"/>
              <w:right w:w="140" w:type="dxa"/>
            </w:tcMar>
            <w:vAlign w:val="center"/>
          </w:tcPr>
          <w:p w14:paraId="41B77029"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专业中文：文科</w:t>
            </w:r>
            <w:proofErr w:type="spellEnd"/>
            <w:r w:rsidRPr="000C0D8C">
              <w:rPr>
                <w:rFonts w:ascii="Times New Roman" w:eastAsia="楷体" w:hAnsi="Times New Roman"/>
                <w:color w:val="0B132B"/>
                <w:sz w:val="17"/>
              </w:rPr>
              <w:t xml:space="preserve"> (Humanities)</w:t>
            </w:r>
          </w:p>
        </w:tc>
        <w:tc>
          <w:tcPr>
            <w:tcW w:w="1008" w:type="dxa"/>
            <w:shd w:val="clear" w:color="auto" w:fill="FAF8F4"/>
            <w:tcMar>
              <w:top w:w="100" w:type="dxa"/>
              <w:left w:w="140" w:type="dxa"/>
              <w:bottom w:w="100" w:type="dxa"/>
              <w:right w:w="140" w:type="dxa"/>
            </w:tcMar>
            <w:vAlign w:val="center"/>
          </w:tcPr>
          <w:p w14:paraId="3556A7B1"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纯中文</w:t>
            </w:r>
            <w:proofErr w:type="spellEnd"/>
          </w:p>
        </w:tc>
        <w:tc>
          <w:tcPr>
            <w:tcW w:w="1008" w:type="dxa"/>
            <w:shd w:val="clear" w:color="auto" w:fill="FAF8F4"/>
            <w:tcMar>
              <w:top w:w="100" w:type="dxa"/>
              <w:left w:w="140" w:type="dxa"/>
              <w:bottom w:w="100" w:type="dxa"/>
              <w:right w:w="140" w:type="dxa"/>
            </w:tcMar>
            <w:vAlign w:val="center"/>
          </w:tcPr>
          <w:p w14:paraId="586C0020"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xml:space="preserve">90 </w:t>
            </w:r>
            <w:proofErr w:type="spellStart"/>
            <w:r w:rsidRPr="000C0D8C">
              <w:rPr>
                <w:rFonts w:ascii="Times New Roman" w:eastAsia="楷体" w:hAnsi="Times New Roman"/>
                <w:color w:val="0B132B"/>
                <w:sz w:val="17"/>
              </w:rPr>
              <w:t>分钟</w:t>
            </w:r>
            <w:proofErr w:type="spellEnd"/>
          </w:p>
        </w:tc>
        <w:tc>
          <w:tcPr>
            <w:tcW w:w="1872" w:type="dxa"/>
            <w:shd w:val="clear" w:color="auto" w:fill="FAF8F4"/>
            <w:tcMar>
              <w:top w:w="100" w:type="dxa"/>
              <w:left w:w="140" w:type="dxa"/>
              <w:bottom w:w="100" w:type="dxa"/>
              <w:right w:w="140" w:type="dxa"/>
            </w:tcMar>
            <w:vAlign w:val="center"/>
          </w:tcPr>
          <w:p w14:paraId="424DA8C3"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xml:space="preserve">80 </w:t>
            </w:r>
            <w:proofErr w:type="spellStart"/>
            <w:r w:rsidRPr="000C0D8C">
              <w:rPr>
                <w:rFonts w:ascii="Times New Roman" w:eastAsia="楷体" w:hAnsi="Times New Roman"/>
                <w:color w:val="0B132B"/>
                <w:sz w:val="17"/>
              </w:rPr>
              <w:t>道单项选择题</w:t>
            </w:r>
            <w:proofErr w:type="spellEnd"/>
          </w:p>
        </w:tc>
        <w:tc>
          <w:tcPr>
            <w:tcW w:w="720" w:type="dxa"/>
            <w:shd w:val="clear" w:color="auto" w:fill="FAF8F4"/>
            <w:tcMar>
              <w:top w:w="100" w:type="dxa"/>
              <w:left w:w="140" w:type="dxa"/>
              <w:bottom w:w="100" w:type="dxa"/>
              <w:right w:w="140" w:type="dxa"/>
            </w:tcMar>
            <w:vAlign w:val="center"/>
          </w:tcPr>
          <w:p w14:paraId="38501236"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xml:space="preserve">100 </w:t>
            </w:r>
            <w:r w:rsidRPr="000C0D8C">
              <w:rPr>
                <w:rFonts w:ascii="Times New Roman" w:eastAsia="楷体" w:hAnsi="Times New Roman"/>
                <w:color w:val="0B132B"/>
                <w:sz w:val="17"/>
              </w:rPr>
              <w:t>分</w:t>
            </w:r>
          </w:p>
        </w:tc>
        <w:tc>
          <w:tcPr>
            <w:tcW w:w="1584" w:type="dxa"/>
            <w:shd w:val="clear" w:color="auto" w:fill="FAF8F4"/>
            <w:tcMar>
              <w:top w:w="100" w:type="dxa"/>
              <w:left w:w="140" w:type="dxa"/>
              <w:bottom w:w="100" w:type="dxa"/>
              <w:right w:w="140" w:type="dxa"/>
            </w:tcMar>
            <w:vAlign w:val="center"/>
          </w:tcPr>
          <w:p w14:paraId="72D7857E"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严禁使用词典</w:t>
            </w:r>
            <w:proofErr w:type="spellEnd"/>
          </w:p>
        </w:tc>
        <w:tc>
          <w:tcPr>
            <w:tcW w:w="2592" w:type="dxa"/>
            <w:shd w:val="clear" w:color="auto" w:fill="FAF8F4"/>
            <w:tcMar>
              <w:top w:w="100" w:type="dxa"/>
              <w:left w:w="140" w:type="dxa"/>
              <w:bottom w:w="100" w:type="dxa"/>
              <w:right w:w="140" w:type="dxa"/>
            </w:tcMar>
            <w:vAlign w:val="center"/>
          </w:tcPr>
          <w:p w14:paraId="512937D8"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人文社科用词、复句衔接、学术逻辑论证、长篇文献阅读理解</w:t>
            </w:r>
          </w:p>
        </w:tc>
      </w:tr>
    </w:tbl>
    <w:p w14:paraId="6437080E" w14:textId="77777777" w:rsidR="00187160" w:rsidRPr="000C0D8C" w:rsidRDefault="00000000">
      <w:pPr>
        <w:rPr>
          <w:rFonts w:ascii="Times New Roman" w:eastAsia="楷体" w:hAnsi="Times New Roman"/>
          <w:lang w:eastAsia="zh-CN"/>
        </w:rPr>
      </w:pPr>
      <w:r w:rsidRPr="000C0D8C">
        <w:rPr>
          <w:rFonts w:ascii="Times New Roman" w:eastAsia="楷体" w:hAnsi="Times New Roman"/>
          <w:lang w:eastAsia="zh-CN"/>
        </w:rPr>
        <w:br w:type="page"/>
      </w:r>
    </w:p>
    <w:p w14:paraId="2E3CE7AA" w14:textId="77777777" w:rsidR="00187160" w:rsidRPr="000C0D8C" w:rsidRDefault="00000000">
      <w:pPr>
        <w:spacing w:before="120" w:after="40"/>
        <w:rPr>
          <w:rFonts w:ascii="Times New Roman" w:eastAsia="楷体" w:hAnsi="Times New Roman"/>
        </w:rPr>
      </w:pPr>
      <w:proofErr w:type="spellStart"/>
      <w:r w:rsidRPr="000C0D8C">
        <w:rPr>
          <w:rFonts w:ascii="Times New Roman" w:eastAsia="楷体" w:hAnsi="Times New Roman"/>
          <w:b/>
          <w:color w:val="0B132B"/>
          <w:sz w:val="28"/>
        </w:rPr>
        <w:lastRenderedPageBreak/>
        <w:t>二、数学</w:t>
      </w:r>
      <w:proofErr w:type="spellEnd"/>
      <w:r w:rsidRPr="000C0D8C">
        <w:rPr>
          <w:rFonts w:ascii="Times New Roman" w:eastAsia="楷体" w:hAnsi="Times New Roman"/>
          <w:b/>
          <w:color w:val="0B132B"/>
          <w:sz w:val="28"/>
        </w:rPr>
        <w:t xml:space="preserve"> (Mathematics) </w:t>
      </w:r>
      <w:proofErr w:type="spellStart"/>
      <w:r w:rsidRPr="000C0D8C">
        <w:rPr>
          <w:rFonts w:ascii="Times New Roman" w:eastAsia="楷体" w:hAnsi="Times New Roman"/>
          <w:b/>
          <w:color w:val="0B132B"/>
          <w:sz w:val="28"/>
        </w:rPr>
        <w:t>知识点自查核验清单</w:t>
      </w:r>
      <w:proofErr w:type="spellEnd"/>
    </w:p>
    <w:tbl>
      <w:tblPr>
        <w:tblW w:w="0" w:type="auto"/>
        <w:jc w:val="center"/>
        <w:tblLook w:val="04A0" w:firstRow="1" w:lastRow="0" w:firstColumn="1" w:lastColumn="0" w:noHBand="0" w:noVBand="1"/>
      </w:tblPr>
      <w:tblGrid>
        <w:gridCol w:w="9719"/>
      </w:tblGrid>
      <w:tr w:rsidR="00187160" w:rsidRPr="000C0D8C" w14:paraId="066AECC7" w14:textId="77777777">
        <w:trPr>
          <w:jc w:val="center"/>
        </w:trPr>
        <w:tc>
          <w:tcPr>
            <w:tcW w:w="9749" w:type="dxa"/>
            <w:tcBorders>
              <w:left w:val="single" w:sz="24" w:space="0" w:color="E07A5F"/>
            </w:tcBorders>
            <w:shd w:val="clear" w:color="auto" w:fill="FAF8F4"/>
            <w:tcMar>
              <w:top w:w="160" w:type="dxa"/>
              <w:left w:w="200" w:type="dxa"/>
              <w:bottom w:w="160" w:type="dxa"/>
              <w:right w:w="200" w:type="dxa"/>
            </w:tcMar>
          </w:tcPr>
          <w:p w14:paraId="719031C8" w14:textId="5A8BA113" w:rsidR="00187160" w:rsidRPr="000C0D8C" w:rsidRDefault="00000000">
            <w:pPr>
              <w:spacing w:after="80"/>
              <w:rPr>
                <w:rFonts w:ascii="Times New Roman" w:eastAsia="楷体" w:hAnsi="Times New Roman"/>
                <w:lang w:eastAsia="zh-CN"/>
              </w:rPr>
            </w:pPr>
            <w:r w:rsidRPr="000C0D8C">
              <w:rPr>
                <w:rFonts w:ascii="Times New Roman" w:eastAsia="楷体" w:hAnsi="Times New Roman"/>
                <w:b/>
                <w:color w:val="E07A5F"/>
                <w:sz w:val="21"/>
                <w:lang w:eastAsia="zh-CN"/>
              </w:rPr>
              <w:t>【</w:t>
            </w:r>
            <w:proofErr w:type="spellStart"/>
            <w:r w:rsidR="000C0D8C" w:rsidRPr="000C0D8C">
              <w:rPr>
                <w:rFonts w:ascii="Times New Roman" w:eastAsia="楷体" w:hAnsi="Times New Roman"/>
                <w:b/>
                <w:color w:val="E07A5F"/>
                <w:sz w:val="21"/>
                <w:lang w:eastAsia="zh-CN"/>
              </w:rPr>
              <w:t>PrepPals</w:t>
            </w:r>
            <w:proofErr w:type="spellEnd"/>
            <w:r w:rsidR="000C0D8C" w:rsidRPr="000C0D8C">
              <w:rPr>
                <w:rFonts w:ascii="Times New Roman" w:eastAsia="楷体" w:hAnsi="Times New Roman"/>
                <w:b/>
                <w:color w:val="E07A5F"/>
                <w:sz w:val="21"/>
                <w:lang w:eastAsia="zh-CN"/>
              </w:rPr>
              <w:t xml:space="preserve"> </w:t>
            </w:r>
            <w:r w:rsidR="000C0D8C" w:rsidRPr="000C0D8C">
              <w:rPr>
                <w:rFonts w:ascii="Times New Roman" w:eastAsia="楷体" w:hAnsi="Times New Roman"/>
                <w:b/>
                <w:color w:val="E07A5F"/>
                <w:sz w:val="21"/>
                <w:lang w:eastAsia="zh-CN"/>
              </w:rPr>
              <w:t>备考重点与常见易错点</w:t>
            </w:r>
            <w:r w:rsidRPr="000C0D8C">
              <w:rPr>
                <w:rFonts w:ascii="Times New Roman" w:eastAsia="楷体" w:hAnsi="Times New Roman"/>
                <w:b/>
                <w:color w:val="E07A5F"/>
                <w:sz w:val="21"/>
                <w:lang w:eastAsia="zh-CN"/>
              </w:rPr>
              <w:t>】</w:t>
            </w:r>
          </w:p>
          <w:p w14:paraId="43D2BB5E" w14:textId="77777777" w:rsidR="00187160" w:rsidRPr="000C0D8C" w:rsidRDefault="00000000">
            <w:pPr>
              <w:spacing w:after="0" w:line="288" w:lineRule="auto"/>
              <w:rPr>
                <w:rFonts w:ascii="Times New Roman" w:eastAsia="楷体" w:hAnsi="Times New Roman"/>
                <w:lang w:eastAsia="zh-CN"/>
              </w:rPr>
            </w:pPr>
            <w:r w:rsidRPr="000C0D8C">
              <w:rPr>
                <w:rFonts w:ascii="Times New Roman" w:eastAsia="楷体" w:hAnsi="Times New Roman"/>
                <w:color w:val="2C3E55"/>
                <w:sz w:val="19"/>
                <w:lang w:eastAsia="zh-CN"/>
              </w:rPr>
              <w:t xml:space="preserve">CSCA </w:t>
            </w:r>
            <w:r w:rsidRPr="000C0D8C">
              <w:rPr>
                <w:rFonts w:ascii="Times New Roman" w:eastAsia="楷体" w:hAnsi="Times New Roman"/>
                <w:color w:val="2C3E55"/>
                <w:sz w:val="19"/>
                <w:lang w:eastAsia="zh-CN"/>
              </w:rPr>
              <w:t>数学考试满分</w:t>
            </w:r>
            <w:r w:rsidRPr="000C0D8C">
              <w:rPr>
                <w:rFonts w:ascii="Times New Roman" w:eastAsia="楷体" w:hAnsi="Times New Roman"/>
                <w:color w:val="2C3E55"/>
                <w:sz w:val="19"/>
                <w:lang w:eastAsia="zh-CN"/>
              </w:rPr>
              <w:t xml:space="preserve"> 100 </w:t>
            </w:r>
            <w:r w:rsidRPr="000C0D8C">
              <w:rPr>
                <w:rFonts w:ascii="Times New Roman" w:eastAsia="楷体" w:hAnsi="Times New Roman"/>
                <w:color w:val="2C3E55"/>
                <w:sz w:val="19"/>
                <w:lang w:eastAsia="zh-CN"/>
              </w:rPr>
              <w:t>分，共</w:t>
            </w:r>
            <w:r w:rsidRPr="000C0D8C">
              <w:rPr>
                <w:rFonts w:ascii="Times New Roman" w:eastAsia="楷体" w:hAnsi="Times New Roman"/>
                <w:color w:val="2C3E55"/>
                <w:sz w:val="19"/>
                <w:lang w:eastAsia="zh-CN"/>
              </w:rPr>
              <w:t xml:space="preserve"> 48 </w:t>
            </w:r>
            <w:r w:rsidRPr="000C0D8C">
              <w:rPr>
                <w:rFonts w:ascii="Times New Roman" w:eastAsia="楷体" w:hAnsi="Times New Roman"/>
                <w:color w:val="2C3E55"/>
                <w:sz w:val="19"/>
                <w:lang w:eastAsia="zh-CN"/>
              </w:rPr>
              <w:t>道题，限时</w:t>
            </w:r>
            <w:r w:rsidRPr="000C0D8C">
              <w:rPr>
                <w:rFonts w:ascii="Times New Roman" w:eastAsia="楷体" w:hAnsi="Times New Roman"/>
                <w:color w:val="2C3E55"/>
                <w:sz w:val="19"/>
                <w:lang w:eastAsia="zh-CN"/>
              </w:rPr>
              <w:t xml:space="preserve"> 60 </w:t>
            </w:r>
            <w:r w:rsidRPr="000C0D8C">
              <w:rPr>
                <w:rFonts w:ascii="Times New Roman" w:eastAsia="楷体" w:hAnsi="Times New Roman"/>
                <w:color w:val="2C3E55"/>
                <w:sz w:val="19"/>
                <w:lang w:eastAsia="zh-CN"/>
              </w:rPr>
              <w:t>分钟。全卷严禁使用任何科学计算器！</w:t>
            </w:r>
            <w:r w:rsidRPr="000C0D8C">
              <w:rPr>
                <w:rFonts w:ascii="Times New Roman" w:eastAsia="楷体" w:hAnsi="Times New Roman"/>
                <w:color w:val="2C3E55"/>
                <w:sz w:val="19"/>
                <w:lang w:eastAsia="zh-CN"/>
              </w:rPr>
              <w:br/>
            </w:r>
            <w:r w:rsidRPr="000C0D8C">
              <w:rPr>
                <w:rFonts w:ascii="Times New Roman" w:eastAsia="楷体" w:hAnsi="Times New Roman"/>
                <w:color w:val="2C3E55"/>
                <w:sz w:val="19"/>
                <w:lang w:eastAsia="zh-CN"/>
              </w:rPr>
              <w:t>重点关注无计算器环境下的纯手算速度，解析几何消参计算量较大，微积分求导注意复合函数链式法则，数列求和谨防公比</w:t>
            </w:r>
            <w:r w:rsidRPr="000C0D8C">
              <w:rPr>
                <w:rFonts w:ascii="Times New Roman" w:eastAsia="楷体" w:hAnsi="Times New Roman"/>
                <w:color w:val="2C3E55"/>
                <w:sz w:val="19"/>
                <w:lang w:eastAsia="zh-CN"/>
              </w:rPr>
              <w:t xml:space="preserve"> q=1 </w:t>
            </w:r>
            <w:r w:rsidRPr="000C0D8C">
              <w:rPr>
                <w:rFonts w:ascii="Times New Roman" w:eastAsia="楷体" w:hAnsi="Times New Roman"/>
                <w:color w:val="2C3E55"/>
                <w:sz w:val="19"/>
                <w:lang w:eastAsia="zh-CN"/>
              </w:rPr>
              <w:t>遗漏讨论。</w:t>
            </w:r>
          </w:p>
        </w:tc>
      </w:tr>
    </w:tbl>
    <w:p w14:paraId="4F0A49C9" w14:textId="77777777" w:rsidR="00187160" w:rsidRPr="000C0D8C" w:rsidRDefault="00187160">
      <w:pPr>
        <w:spacing w:after="120"/>
        <w:rPr>
          <w:rFonts w:ascii="Times New Roman" w:eastAsia="楷体" w:hAnsi="Times New Roman"/>
          <w:lang w:eastAsia="zh-CN"/>
        </w:rPr>
      </w:pPr>
    </w:p>
    <w:tbl>
      <w:tblPr>
        <w:tblW w:w="0" w:type="auto"/>
        <w:jc w:val="center"/>
        <w:tblBorders>
          <w:top w:val="single" w:sz="4" w:space="0" w:color="D0C8B8"/>
          <w:left w:val="single" w:sz="4" w:space="0" w:color="D0C8B8"/>
          <w:bottom w:val="single" w:sz="4" w:space="0" w:color="D0C8B8"/>
          <w:right w:val="single" w:sz="4" w:space="0" w:color="D0C8B8"/>
          <w:insideH w:val="single" w:sz="4" w:space="0" w:color="D0C8B8"/>
          <w:insideV w:val="single" w:sz="4" w:space="0" w:color="D0C8B8"/>
        </w:tblBorders>
        <w:tblLook w:val="04A0" w:firstRow="1" w:lastRow="0" w:firstColumn="1" w:lastColumn="0" w:noHBand="0" w:noVBand="1"/>
      </w:tblPr>
      <w:tblGrid>
        <w:gridCol w:w="673"/>
        <w:gridCol w:w="1642"/>
        <w:gridCol w:w="1642"/>
        <w:gridCol w:w="3379"/>
        <w:gridCol w:w="1025"/>
        <w:gridCol w:w="1378"/>
      </w:tblGrid>
      <w:tr w:rsidR="00187160" w:rsidRPr="000C0D8C" w14:paraId="526CF48A" w14:textId="77777777">
        <w:trPr>
          <w:jc w:val="center"/>
        </w:trPr>
        <w:tc>
          <w:tcPr>
            <w:tcW w:w="720" w:type="dxa"/>
            <w:shd w:val="clear" w:color="auto" w:fill="0B132B"/>
            <w:tcMar>
              <w:top w:w="100" w:type="dxa"/>
              <w:left w:w="140" w:type="dxa"/>
              <w:bottom w:w="100" w:type="dxa"/>
              <w:right w:w="140" w:type="dxa"/>
            </w:tcMar>
            <w:vAlign w:val="center"/>
          </w:tcPr>
          <w:p w14:paraId="58BD8666"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b/>
                <w:color w:val="FFFFFF"/>
                <w:sz w:val="18"/>
              </w:rPr>
              <w:t>核验</w:t>
            </w:r>
            <w:proofErr w:type="spellEnd"/>
          </w:p>
        </w:tc>
        <w:tc>
          <w:tcPr>
            <w:tcW w:w="1872" w:type="dxa"/>
            <w:shd w:val="clear" w:color="auto" w:fill="0B132B"/>
            <w:tcMar>
              <w:top w:w="100" w:type="dxa"/>
              <w:left w:w="140" w:type="dxa"/>
              <w:bottom w:w="100" w:type="dxa"/>
              <w:right w:w="140" w:type="dxa"/>
            </w:tcMar>
            <w:vAlign w:val="center"/>
          </w:tcPr>
          <w:p w14:paraId="79D9E3D9"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b/>
                <w:color w:val="FFFFFF"/>
                <w:sz w:val="18"/>
              </w:rPr>
              <w:t>模块划分</w:t>
            </w:r>
            <w:proofErr w:type="spellEnd"/>
          </w:p>
        </w:tc>
        <w:tc>
          <w:tcPr>
            <w:tcW w:w="1872" w:type="dxa"/>
            <w:shd w:val="clear" w:color="auto" w:fill="0B132B"/>
            <w:tcMar>
              <w:top w:w="100" w:type="dxa"/>
              <w:left w:w="140" w:type="dxa"/>
              <w:bottom w:w="100" w:type="dxa"/>
              <w:right w:w="140" w:type="dxa"/>
            </w:tcMar>
            <w:vAlign w:val="center"/>
          </w:tcPr>
          <w:p w14:paraId="3706F225"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b/>
                <w:color w:val="FFFFFF"/>
                <w:sz w:val="18"/>
              </w:rPr>
              <w:t>核心考查知识点</w:t>
            </w:r>
            <w:proofErr w:type="spellEnd"/>
          </w:p>
        </w:tc>
        <w:tc>
          <w:tcPr>
            <w:tcW w:w="3744" w:type="dxa"/>
            <w:shd w:val="clear" w:color="auto" w:fill="0B132B"/>
            <w:tcMar>
              <w:top w:w="100" w:type="dxa"/>
              <w:left w:w="140" w:type="dxa"/>
              <w:bottom w:w="100" w:type="dxa"/>
              <w:right w:w="140" w:type="dxa"/>
            </w:tcMar>
            <w:vAlign w:val="center"/>
          </w:tcPr>
          <w:p w14:paraId="20844817"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b/>
                <w:color w:val="FFFFFF"/>
                <w:sz w:val="18"/>
                <w:lang w:eastAsia="zh-CN"/>
              </w:rPr>
              <w:t>具体考核内容与详细范围</w:t>
            </w:r>
          </w:p>
        </w:tc>
        <w:tc>
          <w:tcPr>
            <w:tcW w:w="1152" w:type="dxa"/>
            <w:shd w:val="clear" w:color="auto" w:fill="0B132B"/>
            <w:tcMar>
              <w:top w:w="100" w:type="dxa"/>
              <w:left w:w="140" w:type="dxa"/>
              <w:bottom w:w="100" w:type="dxa"/>
              <w:right w:w="140" w:type="dxa"/>
            </w:tcMar>
            <w:vAlign w:val="center"/>
          </w:tcPr>
          <w:p w14:paraId="0DCE5B3F"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b/>
                <w:color w:val="FFFFFF"/>
                <w:sz w:val="18"/>
              </w:rPr>
              <w:t>掌握状态</w:t>
            </w:r>
            <w:proofErr w:type="spellEnd"/>
          </w:p>
        </w:tc>
        <w:tc>
          <w:tcPr>
            <w:tcW w:w="1584" w:type="dxa"/>
            <w:shd w:val="clear" w:color="auto" w:fill="0B132B"/>
            <w:tcMar>
              <w:top w:w="100" w:type="dxa"/>
              <w:left w:w="140" w:type="dxa"/>
              <w:bottom w:w="100" w:type="dxa"/>
              <w:right w:w="140" w:type="dxa"/>
            </w:tcMar>
            <w:vAlign w:val="center"/>
          </w:tcPr>
          <w:p w14:paraId="408F3EE7"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b/>
                <w:color w:val="FFFFFF"/>
                <w:sz w:val="18"/>
              </w:rPr>
              <w:t>重点记录</w:t>
            </w:r>
            <w:proofErr w:type="spellEnd"/>
            <w:r w:rsidRPr="000C0D8C">
              <w:rPr>
                <w:rFonts w:ascii="Times New Roman" w:eastAsia="楷体" w:hAnsi="Times New Roman"/>
                <w:b/>
                <w:color w:val="FFFFFF"/>
                <w:sz w:val="18"/>
              </w:rPr>
              <w:t xml:space="preserve"> / </w:t>
            </w:r>
            <w:proofErr w:type="spellStart"/>
            <w:r w:rsidRPr="000C0D8C">
              <w:rPr>
                <w:rFonts w:ascii="Times New Roman" w:eastAsia="楷体" w:hAnsi="Times New Roman"/>
                <w:b/>
                <w:color w:val="FFFFFF"/>
                <w:sz w:val="18"/>
              </w:rPr>
              <w:t>错题反思</w:t>
            </w:r>
            <w:proofErr w:type="spellEnd"/>
          </w:p>
        </w:tc>
      </w:tr>
      <w:tr w:rsidR="00187160" w:rsidRPr="000C0D8C" w14:paraId="21A7C6C8" w14:textId="77777777">
        <w:trPr>
          <w:jc w:val="center"/>
        </w:trPr>
        <w:tc>
          <w:tcPr>
            <w:tcW w:w="720" w:type="dxa"/>
            <w:shd w:val="clear" w:color="auto" w:fill="FAF8F4"/>
            <w:tcMar>
              <w:top w:w="100" w:type="dxa"/>
              <w:left w:w="140" w:type="dxa"/>
              <w:bottom w:w="100" w:type="dxa"/>
              <w:right w:w="140" w:type="dxa"/>
            </w:tcMar>
            <w:vAlign w:val="center"/>
          </w:tcPr>
          <w:p w14:paraId="38EE3D0E"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AF8F4"/>
            <w:tcMar>
              <w:top w:w="100" w:type="dxa"/>
              <w:left w:w="140" w:type="dxa"/>
              <w:bottom w:w="100" w:type="dxa"/>
              <w:right w:w="140" w:type="dxa"/>
            </w:tcMar>
            <w:vAlign w:val="center"/>
          </w:tcPr>
          <w:p w14:paraId="26A923A5"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模块一：集合与不等式</w:t>
            </w:r>
          </w:p>
        </w:tc>
        <w:tc>
          <w:tcPr>
            <w:tcW w:w="1872" w:type="dxa"/>
            <w:shd w:val="clear" w:color="auto" w:fill="FAF8F4"/>
            <w:tcMar>
              <w:top w:w="100" w:type="dxa"/>
              <w:left w:w="140" w:type="dxa"/>
              <w:bottom w:w="100" w:type="dxa"/>
              <w:right w:w="140" w:type="dxa"/>
            </w:tcMar>
            <w:vAlign w:val="center"/>
          </w:tcPr>
          <w:p w14:paraId="41C93773"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集合概念与基本运算</w:t>
            </w:r>
            <w:proofErr w:type="spellEnd"/>
          </w:p>
        </w:tc>
        <w:tc>
          <w:tcPr>
            <w:tcW w:w="3744" w:type="dxa"/>
            <w:shd w:val="clear" w:color="auto" w:fill="FAF8F4"/>
            <w:tcMar>
              <w:top w:w="100" w:type="dxa"/>
              <w:left w:w="140" w:type="dxa"/>
              <w:bottom w:w="100" w:type="dxa"/>
              <w:right w:w="140" w:type="dxa"/>
            </w:tcMar>
            <w:vAlign w:val="center"/>
          </w:tcPr>
          <w:p w14:paraId="5F610DB1"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集合的含义、元素互异性与表示方法（列举法</w:t>
            </w:r>
            <w:proofErr w:type="spellEnd"/>
            <w:r w:rsidRPr="000C0D8C">
              <w:rPr>
                <w:rFonts w:ascii="Times New Roman" w:eastAsia="楷体" w:hAnsi="Times New Roman"/>
                <w:color w:val="0B132B"/>
                <w:sz w:val="17"/>
              </w:rPr>
              <w:t>/</w:t>
            </w:r>
            <w:proofErr w:type="spellStart"/>
            <w:r w:rsidRPr="000C0D8C">
              <w:rPr>
                <w:rFonts w:ascii="Times New Roman" w:eastAsia="楷体" w:hAnsi="Times New Roman"/>
                <w:color w:val="0B132B"/>
                <w:sz w:val="17"/>
              </w:rPr>
              <w:t>描述法</w:t>
            </w:r>
            <w:proofErr w:type="spellEnd"/>
            <w:r w:rsidRPr="000C0D8C">
              <w:rPr>
                <w:rFonts w:ascii="Times New Roman" w:eastAsia="楷体" w:hAnsi="Times New Roman"/>
                <w:color w:val="0B132B"/>
                <w:sz w:val="17"/>
              </w:rPr>
              <w:t>）；</w:t>
            </w:r>
            <w:proofErr w:type="spellStart"/>
            <w:r w:rsidRPr="000C0D8C">
              <w:rPr>
                <w:rFonts w:ascii="Times New Roman" w:eastAsia="楷体" w:hAnsi="Times New Roman"/>
                <w:color w:val="0B132B"/>
                <w:sz w:val="17"/>
              </w:rPr>
              <w:t>子集、真子集、全集与空集概念；交集、并集、补集运算；文氏图</w:t>
            </w:r>
            <w:proofErr w:type="spellEnd"/>
            <w:r w:rsidRPr="000C0D8C">
              <w:rPr>
                <w:rFonts w:ascii="Times New Roman" w:eastAsia="楷体" w:hAnsi="Times New Roman"/>
                <w:color w:val="0B132B"/>
                <w:sz w:val="17"/>
              </w:rPr>
              <w:t xml:space="preserve"> (Venn Diagram) </w:t>
            </w:r>
            <w:proofErr w:type="spellStart"/>
            <w:r w:rsidRPr="000C0D8C">
              <w:rPr>
                <w:rFonts w:ascii="Times New Roman" w:eastAsia="楷体" w:hAnsi="Times New Roman"/>
                <w:color w:val="0B132B"/>
                <w:sz w:val="17"/>
              </w:rPr>
              <w:t>综合应用</w:t>
            </w:r>
            <w:proofErr w:type="spellEnd"/>
            <w:r w:rsidRPr="000C0D8C">
              <w:rPr>
                <w:rFonts w:ascii="Times New Roman" w:eastAsia="楷体" w:hAnsi="Times New Roman"/>
                <w:color w:val="0B132B"/>
                <w:sz w:val="17"/>
              </w:rPr>
              <w:t>。</w:t>
            </w:r>
          </w:p>
        </w:tc>
        <w:tc>
          <w:tcPr>
            <w:tcW w:w="1152" w:type="dxa"/>
            <w:shd w:val="clear" w:color="auto" w:fill="FAF8F4"/>
            <w:tcMar>
              <w:top w:w="100" w:type="dxa"/>
              <w:left w:w="140" w:type="dxa"/>
              <w:bottom w:w="100" w:type="dxa"/>
              <w:right w:w="140" w:type="dxa"/>
            </w:tcMar>
            <w:vAlign w:val="center"/>
          </w:tcPr>
          <w:p w14:paraId="2957341E"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AF8F4"/>
            <w:tcMar>
              <w:top w:w="100" w:type="dxa"/>
              <w:left w:w="140" w:type="dxa"/>
              <w:bottom w:w="100" w:type="dxa"/>
              <w:right w:w="140" w:type="dxa"/>
            </w:tcMar>
            <w:vAlign w:val="center"/>
          </w:tcPr>
          <w:p w14:paraId="11771D32" w14:textId="77777777" w:rsidR="00187160" w:rsidRPr="000C0D8C" w:rsidRDefault="00187160">
            <w:pPr>
              <w:spacing w:after="0"/>
              <w:rPr>
                <w:rFonts w:ascii="Times New Roman" w:eastAsia="楷体" w:hAnsi="Times New Roman"/>
              </w:rPr>
            </w:pPr>
          </w:p>
        </w:tc>
      </w:tr>
      <w:tr w:rsidR="00187160" w:rsidRPr="000C0D8C" w14:paraId="75368667" w14:textId="77777777">
        <w:trPr>
          <w:jc w:val="center"/>
        </w:trPr>
        <w:tc>
          <w:tcPr>
            <w:tcW w:w="720" w:type="dxa"/>
            <w:shd w:val="clear" w:color="auto" w:fill="FFFFFF"/>
            <w:tcMar>
              <w:top w:w="100" w:type="dxa"/>
              <w:left w:w="140" w:type="dxa"/>
              <w:bottom w:w="100" w:type="dxa"/>
              <w:right w:w="140" w:type="dxa"/>
            </w:tcMar>
            <w:vAlign w:val="center"/>
          </w:tcPr>
          <w:p w14:paraId="3C81A24D"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FFFFF"/>
            <w:tcMar>
              <w:top w:w="100" w:type="dxa"/>
              <w:left w:w="140" w:type="dxa"/>
              <w:bottom w:w="100" w:type="dxa"/>
              <w:right w:w="140" w:type="dxa"/>
            </w:tcMar>
            <w:vAlign w:val="center"/>
          </w:tcPr>
          <w:p w14:paraId="543C2DED"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模块一：集合与不等式</w:t>
            </w:r>
          </w:p>
        </w:tc>
        <w:tc>
          <w:tcPr>
            <w:tcW w:w="1872" w:type="dxa"/>
            <w:shd w:val="clear" w:color="auto" w:fill="FFFFFF"/>
            <w:tcMar>
              <w:top w:w="100" w:type="dxa"/>
              <w:left w:w="140" w:type="dxa"/>
              <w:bottom w:w="100" w:type="dxa"/>
              <w:right w:w="140" w:type="dxa"/>
            </w:tcMar>
            <w:vAlign w:val="center"/>
          </w:tcPr>
          <w:p w14:paraId="23BAC1A7"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不等式性质与解法</w:t>
            </w:r>
            <w:proofErr w:type="spellEnd"/>
          </w:p>
        </w:tc>
        <w:tc>
          <w:tcPr>
            <w:tcW w:w="3744" w:type="dxa"/>
            <w:shd w:val="clear" w:color="auto" w:fill="FFFFFF"/>
            <w:tcMar>
              <w:top w:w="100" w:type="dxa"/>
              <w:left w:w="140" w:type="dxa"/>
              <w:bottom w:w="100" w:type="dxa"/>
              <w:right w:w="140" w:type="dxa"/>
            </w:tcMar>
            <w:vAlign w:val="center"/>
          </w:tcPr>
          <w:p w14:paraId="4EA3F45D"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一元二次不等式与二次函数</w:t>
            </w:r>
            <w:proofErr w:type="gramStart"/>
            <w:r w:rsidRPr="000C0D8C">
              <w:rPr>
                <w:rFonts w:ascii="Times New Roman" w:eastAsia="楷体" w:hAnsi="Times New Roman"/>
                <w:color w:val="0B132B"/>
                <w:sz w:val="17"/>
                <w:lang w:eastAsia="zh-CN"/>
              </w:rPr>
              <w:t>图象</w:t>
            </w:r>
            <w:proofErr w:type="gramEnd"/>
            <w:r w:rsidRPr="000C0D8C">
              <w:rPr>
                <w:rFonts w:ascii="Times New Roman" w:eastAsia="楷体" w:hAnsi="Times New Roman"/>
                <w:color w:val="0B132B"/>
                <w:sz w:val="17"/>
                <w:lang w:eastAsia="zh-CN"/>
              </w:rPr>
              <w:t>根的对应关系；分式不等式与高次穿根法；绝对值不等式</w:t>
            </w:r>
            <w:r w:rsidRPr="000C0D8C">
              <w:rPr>
                <w:rFonts w:ascii="Times New Roman" w:eastAsia="楷体" w:hAnsi="Times New Roman"/>
                <w:color w:val="0B132B"/>
                <w:sz w:val="17"/>
                <w:lang w:eastAsia="zh-CN"/>
              </w:rPr>
              <w:t xml:space="preserve"> |x-a|&lt;b </w:t>
            </w:r>
            <w:r w:rsidRPr="000C0D8C">
              <w:rPr>
                <w:rFonts w:ascii="Times New Roman" w:eastAsia="楷体" w:hAnsi="Times New Roman"/>
                <w:color w:val="0B132B"/>
                <w:sz w:val="17"/>
                <w:lang w:eastAsia="zh-CN"/>
              </w:rPr>
              <w:t>的解法与几何意义；基本不等式</w:t>
            </w:r>
            <w:r w:rsidRPr="000C0D8C">
              <w:rPr>
                <w:rFonts w:ascii="Times New Roman" w:eastAsia="楷体" w:hAnsi="Times New Roman"/>
                <w:color w:val="0B132B"/>
                <w:sz w:val="17"/>
                <w:lang w:eastAsia="zh-CN"/>
              </w:rPr>
              <w:t xml:space="preserve"> </w:t>
            </w:r>
            <w:proofErr w:type="spellStart"/>
            <w:r w:rsidRPr="000C0D8C">
              <w:rPr>
                <w:rFonts w:ascii="Times New Roman" w:eastAsia="楷体" w:hAnsi="Times New Roman"/>
                <w:color w:val="0B132B"/>
                <w:sz w:val="17"/>
                <w:lang w:eastAsia="zh-CN"/>
              </w:rPr>
              <w:t>a+b</w:t>
            </w:r>
            <w:proofErr w:type="spellEnd"/>
            <w:r w:rsidRPr="000C0D8C">
              <w:rPr>
                <w:rFonts w:ascii="Times New Roman" w:eastAsia="楷体" w:hAnsi="Times New Roman"/>
                <w:color w:val="0B132B"/>
                <w:sz w:val="17"/>
                <w:lang w:eastAsia="zh-CN"/>
              </w:rPr>
              <w:t xml:space="preserve"> &gt;= 2√</w:t>
            </w:r>
            <w:proofErr w:type="gramStart"/>
            <w:r w:rsidRPr="000C0D8C">
              <w:rPr>
                <w:rFonts w:ascii="Times New Roman" w:eastAsia="楷体" w:hAnsi="Times New Roman"/>
                <w:color w:val="0B132B"/>
                <w:sz w:val="17"/>
                <w:lang w:eastAsia="zh-CN"/>
              </w:rPr>
              <w:t>(ab)</w:t>
            </w:r>
            <w:proofErr w:type="gramEnd"/>
            <w:r w:rsidRPr="000C0D8C">
              <w:rPr>
                <w:rFonts w:ascii="Times New Roman" w:eastAsia="楷体" w:hAnsi="Times New Roman"/>
                <w:color w:val="0B132B"/>
                <w:sz w:val="17"/>
                <w:lang w:eastAsia="zh-CN"/>
              </w:rPr>
              <w:t xml:space="preserve"> </w:t>
            </w:r>
            <w:r w:rsidRPr="000C0D8C">
              <w:rPr>
                <w:rFonts w:ascii="Times New Roman" w:eastAsia="楷体" w:hAnsi="Times New Roman"/>
                <w:color w:val="0B132B"/>
                <w:sz w:val="17"/>
                <w:lang w:eastAsia="zh-CN"/>
              </w:rPr>
              <w:t>极值判定条件（一正、二定、三相等）。</w:t>
            </w:r>
          </w:p>
        </w:tc>
        <w:tc>
          <w:tcPr>
            <w:tcW w:w="1152" w:type="dxa"/>
            <w:shd w:val="clear" w:color="auto" w:fill="FFFFFF"/>
            <w:tcMar>
              <w:top w:w="100" w:type="dxa"/>
              <w:left w:w="140" w:type="dxa"/>
              <w:bottom w:w="100" w:type="dxa"/>
              <w:right w:w="140" w:type="dxa"/>
            </w:tcMar>
            <w:vAlign w:val="center"/>
          </w:tcPr>
          <w:p w14:paraId="02E285AE"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FFFFF"/>
            <w:tcMar>
              <w:top w:w="100" w:type="dxa"/>
              <w:left w:w="140" w:type="dxa"/>
              <w:bottom w:w="100" w:type="dxa"/>
              <w:right w:w="140" w:type="dxa"/>
            </w:tcMar>
            <w:vAlign w:val="center"/>
          </w:tcPr>
          <w:p w14:paraId="472F1B48" w14:textId="77777777" w:rsidR="00187160" w:rsidRPr="000C0D8C" w:rsidRDefault="00187160">
            <w:pPr>
              <w:spacing w:after="0"/>
              <w:rPr>
                <w:rFonts w:ascii="Times New Roman" w:eastAsia="楷体" w:hAnsi="Times New Roman"/>
              </w:rPr>
            </w:pPr>
          </w:p>
        </w:tc>
      </w:tr>
      <w:tr w:rsidR="00187160" w:rsidRPr="000C0D8C" w14:paraId="1B01BA46" w14:textId="77777777">
        <w:trPr>
          <w:jc w:val="center"/>
        </w:trPr>
        <w:tc>
          <w:tcPr>
            <w:tcW w:w="720" w:type="dxa"/>
            <w:shd w:val="clear" w:color="auto" w:fill="FAF8F4"/>
            <w:tcMar>
              <w:top w:w="100" w:type="dxa"/>
              <w:left w:w="140" w:type="dxa"/>
              <w:bottom w:w="100" w:type="dxa"/>
              <w:right w:w="140" w:type="dxa"/>
            </w:tcMar>
            <w:vAlign w:val="center"/>
          </w:tcPr>
          <w:p w14:paraId="47CF07D1"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AF8F4"/>
            <w:tcMar>
              <w:top w:w="100" w:type="dxa"/>
              <w:left w:w="140" w:type="dxa"/>
              <w:bottom w:w="100" w:type="dxa"/>
              <w:right w:w="140" w:type="dxa"/>
            </w:tcMar>
            <w:vAlign w:val="center"/>
          </w:tcPr>
          <w:p w14:paraId="6C6BB411"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模块一：集合与不等式</w:t>
            </w:r>
          </w:p>
        </w:tc>
        <w:tc>
          <w:tcPr>
            <w:tcW w:w="1872" w:type="dxa"/>
            <w:shd w:val="clear" w:color="auto" w:fill="FAF8F4"/>
            <w:tcMar>
              <w:top w:w="100" w:type="dxa"/>
              <w:left w:w="140" w:type="dxa"/>
              <w:bottom w:w="100" w:type="dxa"/>
              <w:right w:w="140" w:type="dxa"/>
            </w:tcMar>
            <w:vAlign w:val="center"/>
          </w:tcPr>
          <w:p w14:paraId="7AE7D387"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简易逻辑用语</w:t>
            </w:r>
            <w:proofErr w:type="spellEnd"/>
          </w:p>
        </w:tc>
        <w:tc>
          <w:tcPr>
            <w:tcW w:w="3744" w:type="dxa"/>
            <w:shd w:val="clear" w:color="auto" w:fill="FAF8F4"/>
            <w:tcMar>
              <w:top w:w="100" w:type="dxa"/>
              <w:left w:w="140" w:type="dxa"/>
              <w:bottom w:w="100" w:type="dxa"/>
              <w:right w:w="140" w:type="dxa"/>
            </w:tcMar>
            <w:vAlign w:val="center"/>
          </w:tcPr>
          <w:p w14:paraId="2AAADCDA"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命题概念与真假判定；充分条件、必要条件与充要条件的判定；全称量词与存在量词；复合命题（且、或、非）的否定表述。</w:t>
            </w:r>
          </w:p>
        </w:tc>
        <w:tc>
          <w:tcPr>
            <w:tcW w:w="1152" w:type="dxa"/>
            <w:shd w:val="clear" w:color="auto" w:fill="FAF8F4"/>
            <w:tcMar>
              <w:top w:w="100" w:type="dxa"/>
              <w:left w:w="140" w:type="dxa"/>
              <w:bottom w:w="100" w:type="dxa"/>
              <w:right w:w="140" w:type="dxa"/>
            </w:tcMar>
            <w:vAlign w:val="center"/>
          </w:tcPr>
          <w:p w14:paraId="77E765F1"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AF8F4"/>
            <w:tcMar>
              <w:top w:w="100" w:type="dxa"/>
              <w:left w:w="140" w:type="dxa"/>
              <w:bottom w:w="100" w:type="dxa"/>
              <w:right w:w="140" w:type="dxa"/>
            </w:tcMar>
            <w:vAlign w:val="center"/>
          </w:tcPr>
          <w:p w14:paraId="033ECB16" w14:textId="77777777" w:rsidR="00187160" w:rsidRPr="000C0D8C" w:rsidRDefault="00187160">
            <w:pPr>
              <w:spacing w:after="0"/>
              <w:rPr>
                <w:rFonts w:ascii="Times New Roman" w:eastAsia="楷体" w:hAnsi="Times New Roman"/>
              </w:rPr>
            </w:pPr>
          </w:p>
        </w:tc>
      </w:tr>
      <w:tr w:rsidR="00187160" w:rsidRPr="000C0D8C" w14:paraId="76131DB3" w14:textId="77777777">
        <w:trPr>
          <w:jc w:val="center"/>
        </w:trPr>
        <w:tc>
          <w:tcPr>
            <w:tcW w:w="720" w:type="dxa"/>
            <w:shd w:val="clear" w:color="auto" w:fill="FFFFFF"/>
            <w:tcMar>
              <w:top w:w="100" w:type="dxa"/>
              <w:left w:w="140" w:type="dxa"/>
              <w:bottom w:w="100" w:type="dxa"/>
              <w:right w:w="140" w:type="dxa"/>
            </w:tcMar>
            <w:vAlign w:val="center"/>
          </w:tcPr>
          <w:p w14:paraId="2C53DA83"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FFFFF"/>
            <w:tcMar>
              <w:top w:w="100" w:type="dxa"/>
              <w:left w:w="140" w:type="dxa"/>
              <w:bottom w:w="100" w:type="dxa"/>
              <w:right w:w="140" w:type="dxa"/>
            </w:tcMar>
            <w:vAlign w:val="center"/>
          </w:tcPr>
          <w:p w14:paraId="27F29E38"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模块二：函数与导数初步</w:t>
            </w:r>
          </w:p>
        </w:tc>
        <w:tc>
          <w:tcPr>
            <w:tcW w:w="1872" w:type="dxa"/>
            <w:shd w:val="clear" w:color="auto" w:fill="FFFFFF"/>
            <w:tcMar>
              <w:top w:w="100" w:type="dxa"/>
              <w:left w:w="140" w:type="dxa"/>
              <w:bottom w:w="100" w:type="dxa"/>
              <w:right w:w="140" w:type="dxa"/>
            </w:tcMar>
            <w:vAlign w:val="center"/>
          </w:tcPr>
          <w:p w14:paraId="21ACA0E3"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函数概念与核心性质</w:t>
            </w:r>
            <w:proofErr w:type="spellEnd"/>
          </w:p>
        </w:tc>
        <w:tc>
          <w:tcPr>
            <w:tcW w:w="3744" w:type="dxa"/>
            <w:shd w:val="clear" w:color="auto" w:fill="FFFFFF"/>
            <w:tcMar>
              <w:top w:w="100" w:type="dxa"/>
              <w:left w:w="140" w:type="dxa"/>
              <w:bottom w:w="100" w:type="dxa"/>
              <w:right w:w="140" w:type="dxa"/>
            </w:tcMar>
            <w:vAlign w:val="center"/>
          </w:tcPr>
          <w:p w14:paraId="76A4F66F"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函数映射概念；定义域求解（分母非零、开偶次方根大于等于零、对数真数大于零）；值域求法；单调性判定与单调区间；奇偶性判断（定义域关于原点对称）与</w:t>
            </w:r>
            <w:proofErr w:type="gramStart"/>
            <w:r w:rsidRPr="000C0D8C">
              <w:rPr>
                <w:rFonts w:ascii="Times New Roman" w:eastAsia="楷体" w:hAnsi="Times New Roman"/>
                <w:color w:val="0B132B"/>
                <w:sz w:val="17"/>
                <w:lang w:eastAsia="zh-CN"/>
              </w:rPr>
              <w:t>图象</w:t>
            </w:r>
            <w:proofErr w:type="gramEnd"/>
            <w:r w:rsidRPr="000C0D8C">
              <w:rPr>
                <w:rFonts w:ascii="Times New Roman" w:eastAsia="楷体" w:hAnsi="Times New Roman"/>
                <w:color w:val="0B132B"/>
                <w:sz w:val="17"/>
                <w:lang w:eastAsia="zh-CN"/>
              </w:rPr>
              <w:t>对称性；反函数与分段函数。</w:t>
            </w:r>
          </w:p>
        </w:tc>
        <w:tc>
          <w:tcPr>
            <w:tcW w:w="1152" w:type="dxa"/>
            <w:shd w:val="clear" w:color="auto" w:fill="FFFFFF"/>
            <w:tcMar>
              <w:top w:w="100" w:type="dxa"/>
              <w:left w:w="140" w:type="dxa"/>
              <w:bottom w:w="100" w:type="dxa"/>
              <w:right w:w="140" w:type="dxa"/>
            </w:tcMar>
            <w:vAlign w:val="center"/>
          </w:tcPr>
          <w:p w14:paraId="318EF597"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FFFFF"/>
            <w:tcMar>
              <w:top w:w="100" w:type="dxa"/>
              <w:left w:w="140" w:type="dxa"/>
              <w:bottom w:w="100" w:type="dxa"/>
              <w:right w:w="140" w:type="dxa"/>
            </w:tcMar>
            <w:vAlign w:val="center"/>
          </w:tcPr>
          <w:p w14:paraId="54705FAC" w14:textId="77777777" w:rsidR="00187160" w:rsidRPr="000C0D8C" w:rsidRDefault="00187160">
            <w:pPr>
              <w:spacing w:after="0"/>
              <w:rPr>
                <w:rFonts w:ascii="Times New Roman" w:eastAsia="楷体" w:hAnsi="Times New Roman"/>
              </w:rPr>
            </w:pPr>
          </w:p>
        </w:tc>
      </w:tr>
      <w:tr w:rsidR="00187160" w:rsidRPr="000C0D8C" w14:paraId="30B749E4" w14:textId="77777777">
        <w:trPr>
          <w:jc w:val="center"/>
        </w:trPr>
        <w:tc>
          <w:tcPr>
            <w:tcW w:w="720" w:type="dxa"/>
            <w:shd w:val="clear" w:color="auto" w:fill="FAF8F4"/>
            <w:tcMar>
              <w:top w:w="100" w:type="dxa"/>
              <w:left w:w="140" w:type="dxa"/>
              <w:bottom w:w="100" w:type="dxa"/>
              <w:right w:w="140" w:type="dxa"/>
            </w:tcMar>
            <w:vAlign w:val="center"/>
          </w:tcPr>
          <w:p w14:paraId="56676286"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AF8F4"/>
            <w:tcMar>
              <w:top w:w="100" w:type="dxa"/>
              <w:left w:w="140" w:type="dxa"/>
              <w:bottom w:w="100" w:type="dxa"/>
              <w:right w:w="140" w:type="dxa"/>
            </w:tcMar>
            <w:vAlign w:val="center"/>
          </w:tcPr>
          <w:p w14:paraId="573B8A51"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模块二：函数与导数初步</w:t>
            </w:r>
          </w:p>
        </w:tc>
        <w:tc>
          <w:tcPr>
            <w:tcW w:w="1872" w:type="dxa"/>
            <w:shd w:val="clear" w:color="auto" w:fill="FAF8F4"/>
            <w:tcMar>
              <w:top w:w="100" w:type="dxa"/>
              <w:left w:w="140" w:type="dxa"/>
              <w:bottom w:w="100" w:type="dxa"/>
              <w:right w:w="140" w:type="dxa"/>
            </w:tcMar>
            <w:vAlign w:val="center"/>
          </w:tcPr>
          <w:p w14:paraId="223624E3"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基本初等函数</w:t>
            </w:r>
            <w:proofErr w:type="spellEnd"/>
          </w:p>
        </w:tc>
        <w:tc>
          <w:tcPr>
            <w:tcW w:w="3744" w:type="dxa"/>
            <w:shd w:val="clear" w:color="auto" w:fill="FAF8F4"/>
            <w:tcMar>
              <w:top w:w="100" w:type="dxa"/>
              <w:left w:w="140" w:type="dxa"/>
              <w:bottom w:w="100" w:type="dxa"/>
              <w:right w:w="140" w:type="dxa"/>
            </w:tcMar>
            <w:vAlign w:val="center"/>
          </w:tcPr>
          <w:p w14:paraId="1231DBAE"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指数运算法则与指数函数</w:t>
            </w:r>
            <w:r w:rsidRPr="000C0D8C">
              <w:rPr>
                <w:rFonts w:ascii="Times New Roman" w:eastAsia="楷体" w:hAnsi="Times New Roman"/>
                <w:color w:val="0B132B"/>
                <w:sz w:val="17"/>
                <w:lang w:eastAsia="zh-CN"/>
              </w:rPr>
              <w:t xml:space="preserve"> y=</w:t>
            </w:r>
            <w:proofErr w:type="spellStart"/>
            <w:r w:rsidRPr="000C0D8C">
              <w:rPr>
                <w:rFonts w:ascii="Times New Roman" w:eastAsia="楷体" w:hAnsi="Times New Roman"/>
                <w:color w:val="0B132B"/>
                <w:sz w:val="17"/>
                <w:lang w:eastAsia="zh-CN"/>
              </w:rPr>
              <w:t>a^x</w:t>
            </w:r>
            <w:proofErr w:type="spellEnd"/>
            <w:r w:rsidRPr="000C0D8C">
              <w:rPr>
                <w:rFonts w:ascii="Times New Roman" w:eastAsia="楷体" w:hAnsi="Times New Roman"/>
                <w:color w:val="0B132B"/>
                <w:sz w:val="17"/>
                <w:lang w:eastAsia="zh-CN"/>
              </w:rPr>
              <w:t xml:space="preserve"> </w:t>
            </w:r>
            <w:r w:rsidRPr="000C0D8C">
              <w:rPr>
                <w:rFonts w:ascii="Times New Roman" w:eastAsia="楷体" w:hAnsi="Times New Roman"/>
                <w:color w:val="0B132B"/>
                <w:sz w:val="17"/>
                <w:lang w:eastAsia="zh-CN"/>
              </w:rPr>
              <w:t>性质；对数运算法则、换底公式与对数函数</w:t>
            </w:r>
            <w:r w:rsidRPr="000C0D8C">
              <w:rPr>
                <w:rFonts w:ascii="Times New Roman" w:eastAsia="楷体" w:hAnsi="Times New Roman"/>
                <w:color w:val="0B132B"/>
                <w:sz w:val="17"/>
                <w:lang w:eastAsia="zh-CN"/>
              </w:rPr>
              <w:t xml:space="preserve"> y=</w:t>
            </w:r>
            <w:proofErr w:type="spellStart"/>
            <w:r w:rsidRPr="000C0D8C">
              <w:rPr>
                <w:rFonts w:ascii="Times New Roman" w:eastAsia="楷体" w:hAnsi="Times New Roman"/>
                <w:color w:val="0B132B"/>
                <w:sz w:val="17"/>
                <w:lang w:eastAsia="zh-CN"/>
              </w:rPr>
              <w:t>log_a</w:t>
            </w:r>
            <w:proofErr w:type="spellEnd"/>
            <w:proofErr w:type="gramStart"/>
            <w:r w:rsidRPr="000C0D8C">
              <w:rPr>
                <w:rFonts w:ascii="Times New Roman" w:eastAsia="楷体" w:hAnsi="Times New Roman"/>
                <w:color w:val="0B132B"/>
                <w:sz w:val="17"/>
                <w:lang w:eastAsia="zh-CN"/>
              </w:rPr>
              <w:t>(x)</w:t>
            </w:r>
            <w:proofErr w:type="gramEnd"/>
            <w:r w:rsidRPr="000C0D8C">
              <w:rPr>
                <w:rFonts w:ascii="Times New Roman" w:eastAsia="楷体" w:hAnsi="Times New Roman"/>
                <w:color w:val="0B132B"/>
                <w:sz w:val="17"/>
                <w:lang w:eastAsia="zh-CN"/>
              </w:rPr>
              <w:t xml:space="preserve"> </w:t>
            </w:r>
            <w:proofErr w:type="gramStart"/>
            <w:r w:rsidRPr="000C0D8C">
              <w:rPr>
                <w:rFonts w:ascii="Times New Roman" w:eastAsia="楷体" w:hAnsi="Times New Roman"/>
                <w:color w:val="0B132B"/>
                <w:sz w:val="17"/>
                <w:lang w:eastAsia="zh-CN"/>
              </w:rPr>
              <w:t>图象</w:t>
            </w:r>
            <w:proofErr w:type="gramEnd"/>
            <w:r w:rsidRPr="000C0D8C">
              <w:rPr>
                <w:rFonts w:ascii="Times New Roman" w:eastAsia="楷体" w:hAnsi="Times New Roman"/>
                <w:color w:val="0B132B"/>
                <w:sz w:val="17"/>
                <w:lang w:eastAsia="zh-CN"/>
              </w:rPr>
              <w:t>性质；幂函数</w:t>
            </w:r>
            <w:r w:rsidRPr="000C0D8C">
              <w:rPr>
                <w:rFonts w:ascii="Times New Roman" w:eastAsia="楷体" w:hAnsi="Times New Roman"/>
                <w:color w:val="0B132B"/>
                <w:sz w:val="17"/>
                <w:lang w:eastAsia="zh-CN"/>
              </w:rPr>
              <w:t xml:space="preserve"> y=</w:t>
            </w:r>
            <w:proofErr w:type="spellStart"/>
            <w:r w:rsidRPr="000C0D8C">
              <w:rPr>
                <w:rFonts w:ascii="Times New Roman" w:eastAsia="楷体" w:hAnsi="Times New Roman"/>
                <w:color w:val="0B132B"/>
                <w:sz w:val="17"/>
                <w:lang w:eastAsia="zh-CN"/>
              </w:rPr>
              <w:t>x^a</w:t>
            </w:r>
            <w:proofErr w:type="spellEnd"/>
            <w:r w:rsidRPr="000C0D8C">
              <w:rPr>
                <w:rFonts w:ascii="Times New Roman" w:eastAsia="楷体" w:hAnsi="Times New Roman"/>
                <w:color w:val="0B132B"/>
                <w:sz w:val="17"/>
                <w:lang w:eastAsia="zh-CN"/>
              </w:rPr>
              <w:t xml:space="preserve"> </w:t>
            </w:r>
            <w:r w:rsidRPr="000C0D8C">
              <w:rPr>
                <w:rFonts w:ascii="Times New Roman" w:eastAsia="楷体" w:hAnsi="Times New Roman"/>
                <w:color w:val="0B132B"/>
                <w:sz w:val="17"/>
                <w:lang w:eastAsia="zh-CN"/>
              </w:rPr>
              <w:t>的基本特征；指对数比较大小与方程不等式。</w:t>
            </w:r>
          </w:p>
        </w:tc>
        <w:tc>
          <w:tcPr>
            <w:tcW w:w="1152" w:type="dxa"/>
            <w:shd w:val="clear" w:color="auto" w:fill="FAF8F4"/>
            <w:tcMar>
              <w:top w:w="100" w:type="dxa"/>
              <w:left w:w="140" w:type="dxa"/>
              <w:bottom w:w="100" w:type="dxa"/>
              <w:right w:w="140" w:type="dxa"/>
            </w:tcMar>
            <w:vAlign w:val="center"/>
          </w:tcPr>
          <w:p w14:paraId="1DC55311"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AF8F4"/>
            <w:tcMar>
              <w:top w:w="100" w:type="dxa"/>
              <w:left w:w="140" w:type="dxa"/>
              <w:bottom w:w="100" w:type="dxa"/>
              <w:right w:w="140" w:type="dxa"/>
            </w:tcMar>
            <w:vAlign w:val="center"/>
          </w:tcPr>
          <w:p w14:paraId="36107723" w14:textId="77777777" w:rsidR="00187160" w:rsidRPr="000C0D8C" w:rsidRDefault="00187160">
            <w:pPr>
              <w:spacing w:after="0"/>
              <w:rPr>
                <w:rFonts w:ascii="Times New Roman" w:eastAsia="楷体" w:hAnsi="Times New Roman"/>
              </w:rPr>
            </w:pPr>
          </w:p>
        </w:tc>
      </w:tr>
      <w:tr w:rsidR="00187160" w:rsidRPr="000C0D8C" w14:paraId="1260E54D" w14:textId="77777777">
        <w:trPr>
          <w:jc w:val="center"/>
        </w:trPr>
        <w:tc>
          <w:tcPr>
            <w:tcW w:w="720" w:type="dxa"/>
            <w:shd w:val="clear" w:color="auto" w:fill="FFFFFF"/>
            <w:tcMar>
              <w:top w:w="100" w:type="dxa"/>
              <w:left w:w="140" w:type="dxa"/>
              <w:bottom w:w="100" w:type="dxa"/>
              <w:right w:w="140" w:type="dxa"/>
            </w:tcMar>
            <w:vAlign w:val="center"/>
          </w:tcPr>
          <w:p w14:paraId="029A70F2"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FFFFF"/>
            <w:tcMar>
              <w:top w:w="100" w:type="dxa"/>
              <w:left w:w="140" w:type="dxa"/>
              <w:bottom w:w="100" w:type="dxa"/>
              <w:right w:w="140" w:type="dxa"/>
            </w:tcMar>
            <w:vAlign w:val="center"/>
          </w:tcPr>
          <w:p w14:paraId="79EBA178"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模块二：函数与导数初步</w:t>
            </w:r>
          </w:p>
        </w:tc>
        <w:tc>
          <w:tcPr>
            <w:tcW w:w="1872" w:type="dxa"/>
            <w:shd w:val="clear" w:color="auto" w:fill="FFFFFF"/>
            <w:tcMar>
              <w:top w:w="100" w:type="dxa"/>
              <w:left w:w="140" w:type="dxa"/>
              <w:bottom w:w="100" w:type="dxa"/>
              <w:right w:w="140" w:type="dxa"/>
            </w:tcMar>
            <w:vAlign w:val="center"/>
          </w:tcPr>
          <w:p w14:paraId="5F9E6338"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三角函数与恒等变换</w:t>
            </w:r>
            <w:proofErr w:type="spellEnd"/>
          </w:p>
        </w:tc>
        <w:tc>
          <w:tcPr>
            <w:tcW w:w="3744" w:type="dxa"/>
            <w:shd w:val="clear" w:color="auto" w:fill="FFFFFF"/>
            <w:tcMar>
              <w:top w:w="100" w:type="dxa"/>
              <w:left w:w="140" w:type="dxa"/>
              <w:bottom w:w="100" w:type="dxa"/>
              <w:right w:w="140" w:type="dxa"/>
            </w:tcMar>
            <w:vAlign w:val="center"/>
          </w:tcPr>
          <w:p w14:paraId="5A513807"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弧度制与任意角三角函数；同角三角函数平方关系与商数关系；诱导公式（奇变偶不变，符号看象限）；两角和与差、二倍角公式；正弦型函数</w:t>
            </w:r>
            <w:r w:rsidRPr="000C0D8C">
              <w:rPr>
                <w:rFonts w:ascii="Times New Roman" w:eastAsia="楷体" w:hAnsi="Times New Roman"/>
                <w:color w:val="0B132B"/>
                <w:sz w:val="17"/>
                <w:lang w:eastAsia="zh-CN"/>
              </w:rPr>
              <w:t xml:space="preserve"> y=Asin</w:t>
            </w:r>
            <w:proofErr w:type="gramStart"/>
            <w:r w:rsidRPr="000C0D8C">
              <w:rPr>
                <w:rFonts w:ascii="Times New Roman" w:eastAsia="楷体" w:hAnsi="Times New Roman"/>
                <w:color w:val="0B132B"/>
                <w:sz w:val="17"/>
                <w:lang w:eastAsia="zh-CN"/>
              </w:rPr>
              <w:t>(</w:t>
            </w:r>
            <w:proofErr w:type="spellStart"/>
            <w:r w:rsidRPr="000C0D8C">
              <w:rPr>
                <w:rFonts w:ascii="Times New Roman" w:eastAsia="楷体" w:hAnsi="Times New Roman"/>
                <w:color w:val="0B132B"/>
                <w:sz w:val="17"/>
              </w:rPr>
              <w:t>ω</w:t>
            </w:r>
            <w:r w:rsidRPr="000C0D8C">
              <w:rPr>
                <w:rFonts w:ascii="Times New Roman" w:eastAsia="楷体" w:hAnsi="Times New Roman"/>
                <w:color w:val="0B132B"/>
                <w:sz w:val="17"/>
                <w:lang w:eastAsia="zh-CN"/>
              </w:rPr>
              <w:t>x+</w:t>
            </w:r>
            <w:r w:rsidRPr="000C0D8C">
              <w:rPr>
                <w:rFonts w:ascii="Times New Roman" w:eastAsia="楷体" w:hAnsi="Times New Roman"/>
                <w:color w:val="0B132B"/>
                <w:sz w:val="17"/>
              </w:rPr>
              <w:t>φ</w:t>
            </w:r>
            <w:proofErr w:type="spellEnd"/>
            <w:r w:rsidRPr="000C0D8C">
              <w:rPr>
                <w:rFonts w:ascii="Times New Roman" w:eastAsia="楷体" w:hAnsi="Times New Roman"/>
                <w:color w:val="0B132B"/>
                <w:sz w:val="17"/>
                <w:lang w:eastAsia="zh-CN"/>
              </w:rPr>
              <w:t>)</w:t>
            </w:r>
            <w:proofErr w:type="gramEnd"/>
            <w:r w:rsidRPr="000C0D8C">
              <w:rPr>
                <w:rFonts w:ascii="Times New Roman" w:eastAsia="楷体" w:hAnsi="Times New Roman"/>
                <w:color w:val="0B132B"/>
                <w:sz w:val="17"/>
                <w:lang w:eastAsia="zh-CN"/>
              </w:rPr>
              <w:t xml:space="preserve"> </w:t>
            </w:r>
            <w:r w:rsidRPr="000C0D8C">
              <w:rPr>
                <w:rFonts w:ascii="Times New Roman" w:eastAsia="楷体" w:hAnsi="Times New Roman"/>
                <w:color w:val="0B132B"/>
                <w:sz w:val="17"/>
                <w:lang w:eastAsia="zh-CN"/>
              </w:rPr>
              <w:t>周期振幅初相；正弦定理与余弦定理应用。</w:t>
            </w:r>
          </w:p>
        </w:tc>
        <w:tc>
          <w:tcPr>
            <w:tcW w:w="1152" w:type="dxa"/>
            <w:shd w:val="clear" w:color="auto" w:fill="FFFFFF"/>
            <w:tcMar>
              <w:top w:w="100" w:type="dxa"/>
              <w:left w:w="140" w:type="dxa"/>
              <w:bottom w:w="100" w:type="dxa"/>
              <w:right w:w="140" w:type="dxa"/>
            </w:tcMar>
            <w:vAlign w:val="center"/>
          </w:tcPr>
          <w:p w14:paraId="78DF58D4"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FFFFF"/>
            <w:tcMar>
              <w:top w:w="100" w:type="dxa"/>
              <w:left w:w="140" w:type="dxa"/>
              <w:bottom w:w="100" w:type="dxa"/>
              <w:right w:w="140" w:type="dxa"/>
            </w:tcMar>
            <w:vAlign w:val="center"/>
          </w:tcPr>
          <w:p w14:paraId="2B5FB99F" w14:textId="77777777" w:rsidR="00187160" w:rsidRPr="000C0D8C" w:rsidRDefault="00187160">
            <w:pPr>
              <w:spacing w:after="0"/>
              <w:rPr>
                <w:rFonts w:ascii="Times New Roman" w:eastAsia="楷体" w:hAnsi="Times New Roman"/>
              </w:rPr>
            </w:pPr>
          </w:p>
        </w:tc>
      </w:tr>
      <w:tr w:rsidR="00187160" w:rsidRPr="000C0D8C" w14:paraId="47049B45" w14:textId="77777777">
        <w:trPr>
          <w:jc w:val="center"/>
        </w:trPr>
        <w:tc>
          <w:tcPr>
            <w:tcW w:w="720" w:type="dxa"/>
            <w:shd w:val="clear" w:color="auto" w:fill="FAF8F4"/>
            <w:tcMar>
              <w:top w:w="100" w:type="dxa"/>
              <w:left w:w="140" w:type="dxa"/>
              <w:bottom w:w="100" w:type="dxa"/>
              <w:right w:w="140" w:type="dxa"/>
            </w:tcMar>
            <w:vAlign w:val="center"/>
          </w:tcPr>
          <w:p w14:paraId="2A497AF7"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AF8F4"/>
            <w:tcMar>
              <w:top w:w="100" w:type="dxa"/>
              <w:left w:w="140" w:type="dxa"/>
              <w:bottom w:w="100" w:type="dxa"/>
              <w:right w:w="140" w:type="dxa"/>
            </w:tcMar>
            <w:vAlign w:val="center"/>
          </w:tcPr>
          <w:p w14:paraId="5FFF0DDA"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模块二：函数与导数初步</w:t>
            </w:r>
          </w:p>
        </w:tc>
        <w:tc>
          <w:tcPr>
            <w:tcW w:w="1872" w:type="dxa"/>
            <w:shd w:val="clear" w:color="auto" w:fill="FAF8F4"/>
            <w:tcMar>
              <w:top w:w="100" w:type="dxa"/>
              <w:left w:w="140" w:type="dxa"/>
              <w:bottom w:w="100" w:type="dxa"/>
              <w:right w:w="140" w:type="dxa"/>
            </w:tcMar>
            <w:vAlign w:val="center"/>
          </w:tcPr>
          <w:p w14:paraId="56C33FE8"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数列（等差与等比</w:t>
            </w:r>
            <w:proofErr w:type="spellEnd"/>
            <w:r w:rsidRPr="000C0D8C">
              <w:rPr>
                <w:rFonts w:ascii="Times New Roman" w:eastAsia="楷体" w:hAnsi="Times New Roman"/>
                <w:color w:val="0B132B"/>
                <w:sz w:val="17"/>
              </w:rPr>
              <w:t>）</w:t>
            </w:r>
          </w:p>
        </w:tc>
        <w:tc>
          <w:tcPr>
            <w:tcW w:w="3744" w:type="dxa"/>
            <w:shd w:val="clear" w:color="auto" w:fill="FAF8F4"/>
            <w:tcMar>
              <w:top w:w="100" w:type="dxa"/>
              <w:left w:w="140" w:type="dxa"/>
              <w:bottom w:w="100" w:type="dxa"/>
              <w:right w:w="140" w:type="dxa"/>
            </w:tcMar>
            <w:vAlign w:val="center"/>
          </w:tcPr>
          <w:p w14:paraId="1B778DB6"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等差数列通项公式</w:t>
            </w:r>
            <w:r w:rsidRPr="000C0D8C">
              <w:rPr>
                <w:rFonts w:ascii="Times New Roman" w:eastAsia="楷体" w:hAnsi="Times New Roman"/>
                <w:color w:val="0B132B"/>
                <w:sz w:val="17"/>
                <w:lang w:eastAsia="zh-CN"/>
              </w:rPr>
              <w:t xml:space="preserve"> an=a1+</w:t>
            </w:r>
            <w:proofErr w:type="gramStart"/>
            <w:r w:rsidRPr="000C0D8C">
              <w:rPr>
                <w:rFonts w:ascii="Times New Roman" w:eastAsia="楷体" w:hAnsi="Times New Roman"/>
                <w:color w:val="0B132B"/>
                <w:sz w:val="17"/>
                <w:lang w:eastAsia="zh-CN"/>
              </w:rPr>
              <w:t>(n-1)</w:t>
            </w:r>
            <w:proofErr w:type="gramEnd"/>
            <w:r w:rsidRPr="000C0D8C">
              <w:rPr>
                <w:rFonts w:ascii="Times New Roman" w:eastAsia="楷体" w:hAnsi="Times New Roman"/>
                <w:color w:val="0B132B"/>
                <w:sz w:val="17"/>
                <w:lang w:eastAsia="zh-CN"/>
              </w:rPr>
              <w:t>d</w:t>
            </w:r>
            <w:r w:rsidRPr="000C0D8C">
              <w:rPr>
                <w:rFonts w:ascii="Times New Roman" w:eastAsia="楷体" w:hAnsi="Times New Roman"/>
                <w:color w:val="0B132B"/>
                <w:sz w:val="17"/>
                <w:lang w:eastAsia="zh-CN"/>
              </w:rPr>
              <w:t>、前</w:t>
            </w:r>
            <w:r w:rsidRPr="000C0D8C">
              <w:rPr>
                <w:rFonts w:ascii="Times New Roman" w:eastAsia="楷体" w:hAnsi="Times New Roman"/>
                <w:color w:val="0B132B"/>
                <w:sz w:val="17"/>
                <w:lang w:eastAsia="zh-CN"/>
              </w:rPr>
              <w:t xml:space="preserve"> n </w:t>
            </w:r>
            <w:r w:rsidRPr="000C0D8C">
              <w:rPr>
                <w:rFonts w:ascii="Times New Roman" w:eastAsia="楷体" w:hAnsi="Times New Roman"/>
                <w:color w:val="0B132B"/>
                <w:sz w:val="17"/>
                <w:lang w:eastAsia="zh-CN"/>
              </w:rPr>
              <w:t>项和</w:t>
            </w:r>
            <w:r w:rsidRPr="000C0D8C">
              <w:rPr>
                <w:rFonts w:ascii="Times New Roman" w:eastAsia="楷体" w:hAnsi="Times New Roman"/>
                <w:color w:val="0B132B"/>
                <w:sz w:val="17"/>
                <w:lang w:eastAsia="zh-CN"/>
              </w:rPr>
              <w:t xml:space="preserve"> Sn </w:t>
            </w:r>
            <w:r w:rsidRPr="000C0D8C">
              <w:rPr>
                <w:rFonts w:ascii="Times New Roman" w:eastAsia="楷体" w:hAnsi="Times New Roman"/>
                <w:color w:val="0B132B"/>
                <w:sz w:val="17"/>
                <w:lang w:eastAsia="zh-CN"/>
              </w:rPr>
              <w:t>公式与性质；等比数列通项公式与求和公式（注意公比</w:t>
            </w:r>
            <w:r w:rsidRPr="000C0D8C">
              <w:rPr>
                <w:rFonts w:ascii="Times New Roman" w:eastAsia="楷体" w:hAnsi="Times New Roman"/>
                <w:color w:val="0B132B"/>
                <w:sz w:val="17"/>
                <w:lang w:eastAsia="zh-CN"/>
              </w:rPr>
              <w:t xml:space="preserve"> q=1 </w:t>
            </w:r>
            <w:r w:rsidRPr="000C0D8C">
              <w:rPr>
                <w:rFonts w:ascii="Times New Roman" w:eastAsia="楷体" w:hAnsi="Times New Roman"/>
                <w:color w:val="0B132B"/>
                <w:sz w:val="17"/>
                <w:lang w:eastAsia="zh-CN"/>
              </w:rPr>
              <w:t>讨论）；递推数列常见求通项方法（累加法、累乘法、裂项相消法、错位相减法）。</w:t>
            </w:r>
          </w:p>
        </w:tc>
        <w:tc>
          <w:tcPr>
            <w:tcW w:w="1152" w:type="dxa"/>
            <w:shd w:val="clear" w:color="auto" w:fill="FAF8F4"/>
            <w:tcMar>
              <w:top w:w="100" w:type="dxa"/>
              <w:left w:w="140" w:type="dxa"/>
              <w:bottom w:w="100" w:type="dxa"/>
              <w:right w:w="140" w:type="dxa"/>
            </w:tcMar>
            <w:vAlign w:val="center"/>
          </w:tcPr>
          <w:p w14:paraId="54843E35"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AF8F4"/>
            <w:tcMar>
              <w:top w:w="100" w:type="dxa"/>
              <w:left w:w="140" w:type="dxa"/>
              <w:bottom w:w="100" w:type="dxa"/>
              <w:right w:w="140" w:type="dxa"/>
            </w:tcMar>
            <w:vAlign w:val="center"/>
          </w:tcPr>
          <w:p w14:paraId="70534ED8" w14:textId="77777777" w:rsidR="00187160" w:rsidRPr="000C0D8C" w:rsidRDefault="00187160">
            <w:pPr>
              <w:spacing w:after="0"/>
              <w:rPr>
                <w:rFonts w:ascii="Times New Roman" w:eastAsia="楷体" w:hAnsi="Times New Roman"/>
              </w:rPr>
            </w:pPr>
          </w:p>
        </w:tc>
      </w:tr>
      <w:tr w:rsidR="00187160" w:rsidRPr="000C0D8C" w14:paraId="20C48EE2" w14:textId="77777777">
        <w:trPr>
          <w:jc w:val="center"/>
        </w:trPr>
        <w:tc>
          <w:tcPr>
            <w:tcW w:w="720" w:type="dxa"/>
            <w:shd w:val="clear" w:color="auto" w:fill="FFFFFF"/>
            <w:tcMar>
              <w:top w:w="100" w:type="dxa"/>
              <w:left w:w="140" w:type="dxa"/>
              <w:bottom w:w="100" w:type="dxa"/>
              <w:right w:w="140" w:type="dxa"/>
            </w:tcMar>
            <w:vAlign w:val="center"/>
          </w:tcPr>
          <w:p w14:paraId="16C58800"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FFFFF"/>
            <w:tcMar>
              <w:top w:w="100" w:type="dxa"/>
              <w:left w:w="140" w:type="dxa"/>
              <w:bottom w:w="100" w:type="dxa"/>
              <w:right w:w="140" w:type="dxa"/>
            </w:tcMar>
            <w:vAlign w:val="center"/>
          </w:tcPr>
          <w:p w14:paraId="32FF2AFD"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模块二：函数与导数初步</w:t>
            </w:r>
          </w:p>
        </w:tc>
        <w:tc>
          <w:tcPr>
            <w:tcW w:w="1872" w:type="dxa"/>
            <w:shd w:val="clear" w:color="auto" w:fill="FFFFFF"/>
            <w:tcMar>
              <w:top w:w="100" w:type="dxa"/>
              <w:left w:w="140" w:type="dxa"/>
              <w:bottom w:w="100" w:type="dxa"/>
              <w:right w:w="140" w:type="dxa"/>
            </w:tcMar>
            <w:vAlign w:val="center"/>
          </w:tcPr>
          <w:p w14:paraId="0220EE3A"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导数及其应用初步</w:t>
            </w:r>
            <w:proofErr w:type="spellEnd"/>
          </w:p>
        </w:tc>
        <w:tc>
          <w:tcPr>
            <w:tcW w:w="3744" w:type="dxa"/>
            <w:shd w:val="clear" w:color="auto" w:fill="FFFFFF"/>
            <w:tcMar>
              <w:top w:w="100" w:type="dxa"/>
              <w:left w:w="140" w:type="dxa"/>
              <w:bottom w:w="100" w:type="dxa"/>
              <w:right w:w="140" w:type="dxa"/>
            </w:tcMar>
            <w:vAlign w:val="center"/>
          </w:tcPr>
          <w:p w14:paraId="445FD108"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导数的物理意义与几何意义（切线斜率）；常见导数公式与和差积商四则运算法则；复合函数求导链式法则；利用导数判断函数单调性、求极值与闭区间最值；零点存在性定理。</w:t>
            </w:r>
          </w:p>
        </w:tc>
        <w:tc>
          <w:tcPr>
            <w:tcW w:w="1152" w:type="dxa"/>
            <w:shd w:val="clear" w:color="auto" w:fill="FFFFFF"/>
            <w:tcMar>
              <w:top w:w="100" w:type="dxa"/>
              <w:left w:w="140" w:type="dxa"/>
              <w:bottom w:w="100" w:type="dxa"/>
              <w:right w:w="140" w:type="dxa"/>
            </w:tcMar>
            <w:vAlign w:val="center"/>
          </w:tcPr>
          <w:p w14:paraId="2AE2EEF6"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FFFFF"/>
            <w:tcMar>
              <w:top w:w="100" w:type="dxa"/>
              <w:left w:w="140" w:type="dxa"/>
              <w:bottom w:w="100" w:type="dxa"/>
              <w:right w:w="140" w:type="dxa"/>
            </w:tcMar>
            <w:vAlign w:val="center"/>
          </w:tcPr>
          <w:p w14:paraId="5EF60FAF" w14:textId="77777777" w:rsidR="00187160" w:rsidRPr="000C0D8C" w:rsidRDefault="00187160">
            <w:pPr>
              <w:spacing w:after="0"/>
              <w:rPr>
                <w:rFonts w:ascii="Times New Roman" w:eastAsia="楷体" w:hAnsi="Times New Roman"/>
              </w:rPr>
            </w:pPr>
          </w:p>
        </w:tc>
      </w:tr>
      <w:tr w:rsidR="00187160" w:rsidRPr="000C0D8C" w14:paraId="00753E6B" w14:textId="77777777">
        <w:trPr>
          <w:jc w:val="center"/>
        </w:trPr>
        <w:tc>
          <w:tcPr>
            <w:tcW w:w="720" w:type="dxa"/>
            <w:shd w:val="clear" w:color="auto" w:fill="FAF8F4"/>
            <w:tcMar>
              <w:top w:w="100" w:type="dxa"/>
              <w:left w:w="140" w:type="dxa"/>
              <w:bottom w:w="100" w:type="dxa"/>
              <w:right w:w="140" w:type="dxa"/>
            </w:tcMar>
            <w:vAlign w:val="center"/>
          </w:tcPr>
          <w:p w14:paraId="2FAA3391"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AF8F4"/>
            <w:tcMar>
              <w:top w:w="100" w:type="dxa"/>
              <w:left w:w="140" w:type="dxa"/>
              <w:bottom w:w="100" w:type="dxa"/>
              <w:right w:w="140" w:type="dxa"/>
            </w:tcMar>
            <w:vAlign w:val="center"/>
          </w:tcPr>
          <w:p w14:paraId="2F8915BF"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模块三：几何与代</w:t>
            </w:r>
            <w:r w:rsidRPr="000C0D8C">
              <w:rPr>
                <w:rFonts w:ascii="Times New Roman" w:eastAsia="楷体" w:hAnsi="Times New Roman"/>
                <w:color w:val="0B132B"/>
                <w:sz w:val="17"/>
              </w:rPr>
              <w:lastRenderedPageBreak/>
              <w:t>数</w:t>
            </w:r>
            <w:proofErr w:type="spellEnd"/>
          </w:p>
        </w:tc>
        <w:tc>
          <w:tcPr>
            <w:tcW w:w="1872" w:type="dxa"/>
            <w:shd w:val="clear" w:color="auto" w:fill="FAF8F4"/>
            <w:tcMar>
              <w:top w:w="100" w:type="dxa"/>
              <w:left w:w="140" w:type="dxa"/>
              <w:bottom w:w="100" w:type="dxa"/>
              <w:right w:w="140" w:type="dxa"/>
            </w:tcMar>
            <w:vAlign w:val="center"/>
          </w:tcPr>
          <w:p w14:paraId="39141295"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lastRenderedPageBreak/>
              <w:t>平面解析几何：直</w:t>
            </w:r>
            <w:r w:rsidRPr="000C0D8C">
              <w:rPr>
                <w:rFonts w:ascii="Times New Roman" w:eastAsia="楷体" w:hAnsi="Times New Roman"/>
                <w:color w:val="0B132B"/>
                <w:sz w:val="17"/>
                <w:lang w:eastAsia="zh-CN"/>
              </w:rPr>
              <w:lastRenderedPageBreak/>
              <w:t>线与圆</w:t>
            </w:r>
          </w:p>
        </w:tc>
        <w:tc>
          <w:tcPr>
            <w:tcW w:w="3744" w:type="dxa"/>
            <w:shd w:val="clear" w:color="auto" w:fill="FAF8F4"/>
            <w:tcMar>
              <w:top w:w="100" w:type="dxa"/>
              <w:left w:w="140" w:type="dxa"/>
              <w:bottom w:w="100" w:type="dxa"/>
              <w:right w:w="140" w:type="dxa"/>
            </w:tcMar>
            <w:vAlign w:val="center"/>
          </w:tcPr>
          <w:p w14:paraId="5219C1EF"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lastRenderedPageBreak/>
              <w:t>直线的倾斜角与斜率；直线方程的五种形</w:t>
            </w:r>
            <w:r w:rsidRPr="000C0D8C">
              <w:rPr>
                <w:rFonts w:ascii="Times New Roman" w:eastAsia="楷体" w:hAnsi="Times New Roman"/>
                <w:color w:val="0B132B"/>
                <w:sz w:val="17"/>
                <w:lang w:eastAsia="zh-CN"/>
              </w:rPr>
              <w:lastRenderedPageBreak/>
              <w:t>式（点斜式、斜截式、两点式、截距式、一般式）；两平行线与垂直线斜率关系；两点间距离与点到直线距离公式；圆的标准方程与一般方程；直线与圆的位置关系（相交、相切、相离）与切线弦长。</w:t>
            </w:r>
          </w:p>
        </w:tc>
        <w:tc>
          <w:tcPr>
            <w:tcW w:w="1152" w:type="dxa"/>
            <w:shd w:val="clear" w:color="auto" w:fill="FAF8F4"/>
            <w:tcMar>
              <w:top w:w="100" w:type="dxa"/>
              <w:left w:w="140" w:type="dxa"/>
              <w:bottom w:w="100" w:type="dxa"/>
              <w:right w:w="140" w:type="dxa"/>
            </w:tcMar>
            <w:vAlign w:val="center"/>
          </w:tcPr>
          <w:p w14:paraId="4131C591"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lastRenderedPageBreak/>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lastRenderedPageBreak/>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AF8F4"/>
            <w:tcMar>
              <w:top w:w="100" w:type="dxa"/>
              <w:left w:w="140" w:type="dxa"/>
              <w:bottom w:w="100" w:type="dxa"/>
              <w:right w:w="140" w:type="dxa"/>
            </w:tcMar>
            <w:vAlign w:val="center"/>
          </w:tcPr>
          <w:p w14:paraId="2D751A0D" w14:textId="77777777" w:rsidR="00187160" w:rsidRPr="000C0D8C" w:rsidRDefault="00187160">
            <w:pPr>
              <w:spacing w:after="0"/>
              <w:rPr>
                <w:rFonts w:ascii="Times New Roman" w:eastAsia="楷体" w:hAnsi="Times New Roman"/>
              </w:rPr>
            </w:pPr>
          </w:p>
        </w:tc>
      </w:tr>
      <w:tr w:rsidR="00187160" w:rsidRPr="000C0D8C" w14:paraId="0B88606A" w14:textId="77777777">
        <w:trPr>
          <w:jc w:val="center"/>
        </w:trPr>
        <w:tc>
          <w:tcPr>
            <w:tcW w:w="720" w:type="dxa"/>
            <w:shd w:val="clear" w:color="auto" w:fill="FFFFFF"/>
            <w:tcMar>
              <w:top w:w="100" w:type="dxa"/>
              <w:left w:w="140" w:type="dxa"/>
              <w:bottom w:w="100" w:type="dxa"/>
              <w:right w:w="140" w:type="dxa"/>
            </w:tcMar>
            <w:vAlign w:val="center"/>
          </w:tcPr>
          <w:p w14:paraId="2CE82C3F"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FFFFF"/>
            <w:tcMar>
              <w:top w:w="100" w:type="dxa"/>
              <w:left w:w="140" w:type="dxa"/>
              <w:bottom w:w="100" w:type="dxa"/>
              <w:right w:w="140" w:type="dxa"/>
            </w:tcMar>
            <w:vAlign w:val="center"/>
          </w:tcPr>
          <w:p w14:paraId="61F62828"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模块三：几何与代数</w:t>
            </w:r>
            <w:proofErr w:type="spellEnd"/>
          </w:p>
        </w:tc>
        <w:tc>
          <w:tcPr>
            <w:tcW w:w="1872" w:type="dxa"/>
            <w:shd w:val="clear" w:color="auto" w:fill="FFFFFF"/>
            <w:tcMar>
              <w:top w:w="100" w:type="dxa"/>
              <w:left w:w="140" w:type="dxa"/>
              <w:bottom w:w="100" w:type="dxa"/>
              <w:right w:w="140" w:type="dxa"/>
            </w:tcMar>
            <w:vAlign w:val="center"/>
          </w:tcPr>
          <w:p w14:paraId="3B6F5F82"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圆锥曲线初步</w:t>
            </w:r>
            <w:proofErr w:type="spellEnd"/>
          </w:p>
        </w:tc>
        <w:tc>
          <w:tcPr>
            <w:tcW w:w="3744" w:type="dxa"/>
            <w:shd w:val="clear" w:color="auto" w:fill="FFFFFF"/>
            <w:tcMar>
              <w:top w:w="100" w:type="dxa"/>
              <w:left w:w="140" w:type="dxa"/>
              <w:bottom w:w="100" w:type="dxa"/>
              <w:right w:w="140" w:type="dxa"/>
            </w:tcMar>
            <w:vAlign w:val="center"/>
          </w:tcPr>
          <w:p w14:paraId="3AAFDFA2"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椭圆的定义、标准方程、几何性质（焦点、长短轴、离心率</w:t>
            </w:r>
            <w:r w:rsidRPr="000C0D8C">
              <w:rPr>
                <w:rFonts w:ascii="Times New Roman" w:eastAsia="楷体" w:hAnsi="Times New Roman"/>
                <w:color w:val="0B132B"/>
                <w:sz w:val="17"/>
                <w:lang w:eastAsia="zh-CN"/>
              </w:rPr>
              <w:t xml:space="preserve"> e&lt;1</w:t>
            </w:r>
            <w:r w:rsidRPr="000C0D8C">
              <w:rPr>
                <w:rFonts w:ascii="Times New Roman" w:eastAsia="楷体" w:hAnsi="Times New Roman"/>
                <w:color w:val="0B132B"/>
                <w:sz w:val="17"/>
                <w:lang w:eastAsia="zh-CN"/>
              </w:rPr>
              <w:t>）；双曲线的标准方程与渐近线；抛物线的标准方程与焦点准线；直线与圆锥曲线联立消元、韦达定理与弦长公式应用。</w:t>
            </w:r>
          </w:p>
        </w:tc>
        <w:tc>
          <w:tcPr>
            <w:tcW w:w="1152" w:type="dxa"/>
            <w:shd w:val="clear" w:color="auto" w:fill="FFFFFF"/>
            <w:tcMar>
              <w:top w:w="100" w:type="dxa"/>
              <w:left w:w="140" w:type="dxa"/>
              <w:bottom w:w="100" w:type="dxa"/>
              <w:right w:w="140" w:type="dxa"/>
            </w:tcMar>
            <w:vAlign w:val="center"/>
          </w:tcPr>
          <w:p w14:paraId="082328CA"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FFFFF"/>
            <w:tcMar>
              <w:top w:w="100" w:type="dxa"/>
              <w:left w:w="140" w:type="dxa"/>
              <w:bottom w:w="100" w:type="dxa"/>
              <w:right w:w="140" w:type="dxa"/>
            </w:tcMar>
            <w:vAlign w:val="center"/>
          </w:tcPr>
          <w:p w14:paraId="47E0862E" w14:textId="77777777" w:rsidR="00187160" w:rsidRPr="000C0D8C" w:rsidRDefault="00187160">
            <w:pPr>
              <w:spacing w:after="0"/>
              <w:rPr>
                <w:rFonts w:ascii="Times New Roman" w:eastAsia="楷体" w:hAnsi="Times New Roman"/>
              </w:rPr>
            </w:pPr>
          </w:p>
        </w:tc>
      </w:tr>
      <w:tr w:rsidR="00187160" w:rsidRPr="000C0D8C" w14:paraId="41352A81" w14:textId="77777777">
        <w:trPr>
          <w:jc w:val="center"/>
        </w:trPr>
        <w:tc>
          <w:tcPr>
            <w:tcW w:w="720" w:type="dxa"/>
            <w:shd w:val="clear" w:color="auto" w:fill="FAF8F4"/>
            <w:tcMar>
              <w:top w:w="100" w:type="dxa"/>
              <w:left w:w="140" w:type="dxa"/>
              <w:bottom w:w="100" w:type="dxa"/>
              <w:right w:w="140" w:type="dxa"/>
            </w:tcMar>
            <w:vAlign w:val="center"/>
          </w:tcPr>
          <w:p w14:paraId="09E783D9"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AF8F4"/>
            <w:tcMar>
              <w:top w:w="100" w:type="dxa"/>
              <w:left w:w="140" w:type="dxa"/>
              <w:bottom w:w="100" w:type="dxa"/>
              <w:right w:w="140" w:type="dxa"/>
            </w:tcMar>
            <w:vAlign w:val="center"/>
          </w:tcPr>
          <w:p w14:paraId="11B9DE4C"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模块三：几何与代数</w:t>
            </w:r>
            <w:proofErr w:type="spellEnd"/>
          </w:p>
        </w:tc>
        <w:tc>
          <w:tcPr>
            <w:tcW w:w="1872" w:type="dxa"/>
            <w:shd w:val="clear" w:color="auto" w:fill="FAF8F4"/>
            <w:tcMar>
              <w:top w:w="100" w:type="dxa"/>
              <w:left w:w="140" w:type="dxa"/>
              <w:bottom w:w="100" w:type="dxa"/>
              <w:right w:w="140" w:type="dxa"/>
            </w:tcMar>
            <w:vAlign w:val="center"/>
          </w:tcPr>
          <w:p w14:paraId="2291C182"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平面向量与复数</w:t>
            </w:r>
            <w:proofErr w:type="spellEnd"/>
          </w:p>
        </w:tc>
        <w:tc>
          <w:tcPr>
            <w:tcW w:w="3744" w:type="dxa"/>
            <w:shd w:val="clear" w:color="auto" w:fill="FAF8F4"/>
            <w:tcMar>
              <w:top w:w="100" w:type="dxa"/>
              <w:left w:w="140" w:type="dxa"/>
              <w:bottom w:w="100" w:type="dxa"/>
              <w:right w:w="140" w:type="dxa"/>
            </w:tcMar>
            <w:vAlign w:val="center"/>
          </w:tcPr>
          <w:p w14:paraId="4CB95F09"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向量加减法与几何意义；平面向量坐标运算法则；向量数量积（点乘）公式、模长与夹角公式；向量平行与垂直的坐标充要条件；复数的概念、代数表示</w:t>
            </w:r>
            <w:r w:rsidRPr="000C0D8C">
              <w:rPr>
                <w:rFonts w:ascii="Times New Roman" w:eastAsia="楷体" w:hAnsi="Times New Roman"/>
                <w:color w:val="0B132B"/>
                <w:sz w:val="17"/>
                <w:lang w:eastAsia="zh-CN"/>
              </w:rPr>
              <w:t xml:space="preserve"> z=</w:t>
            </w:r>
            <w:proofErr w:type="spellStart"/>
            <w:r w:rsidRPr="000C0D8C">
              <w:rPr>
                <w:rFonts w:ascii="Times New Roman" w:eastAsia="楷体" w:hAnsi="Times New Roman"/>
                <w:color w:val="0B132B"/>
                <w:sz w:val="17"/>
                <w:lang w:eastAsia="zh-CN"/>
              </w:rPr>
              <w:t>a+bi</w:t>
            </w:r>
            <w:proofErr w:type="spellEnd"/>
            <w:r w:rsidRPr="000C0D8C">
              <w:rPr>
                <w:rFonts w:ascii="Times New Roman" w:eastAsia="楷体" w:hAnsi="Times New Roman"/>
                <w:color w:val="0B132B"/>
                <w:sz w:val="17"/>
                <w:lang w:eastAsia="zh-CN"/>
              </w:rPr>
              <w:t>；复数模长与四则代数运算；共轭复数性质。</w:t>
            </w:r>
          </w:p>
        </w:tc>
        <w:tc>
          <w:tcPr>
            <w:tcW w:w="1152" w:type="dxa"/>
            <w:shd w:val="clear" w:color="auto" w:fill="FAF8F4"/>
            <w:tcMar>
              <w:top w:w="100" w:type="dxa"/>
              <w:left w:w="140" w:type="dxa"/>
              <w:bottom w:w="100" w:type="dxa"/>
              <w:right w:w="140" w:type="dxa"/>
            </w:tcMar>
            <w:vAlign w:val="center"/>
          </w:tcPr>
          <w:p w14:paraId="7E7FA8B1"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AF8F4"/>
            <w:tcMar>
              <w:top w:w="100" w:type="dxa"/>
              <w:left w:w="140" w:type="dxa"/>
              <w:bottom w:w="100" w:type="dxa"/>
              <w:right w:w="140" w:type="dxa"/>
            </w:tcMar>
            <w:vAlign w:val="center"/>
          </w:tcPr>
          <w:p w14:paraId="027798FF" w14:textId="77777777" w:rsidR="00187160" w:rsidRPr="000C0D8C" w:rsidRDefault="00187160">
            <w:pPr>
              <w:spacing w:after="0"/>
              <w:rPr>
                <w:rFonts w:ascii="Times New Roman" w:eastAsia="楷体" w:hAnsi="Times New Roman"/>
              </w:rPr>
            </w:pPr>
          </w:p>
        </w:tc>
      </w:tr>
      <w:tr w:rsidR="00187160" w:rsidRPr="000C0D8C" w14:paraId="75D3B064" w14:textId="77777777">
        <w:trPr>
          <w:jc w:val="center"/>
        </w:trPr>
        <w:tc>
          <w:tcPr>
            <w:tcW w:w="720" w:type="dxa"/>
            <w:shd w:val="clear" w:color="auto" w:fill="FFFFFF"/>
            <w:tcMar>
              <w:top w:w="100" w:type="dxa"/>
              <w:left w:w="140" w:type="dxa"/>
              <w:bottom w:w="100" w:type="dxa"/>
              <w:right w:w="140" w:type="dxa"/>
            </w:tcMar>
            <w:vAlign w:val="center"/>
          </w:tcPr>
          <w:p w14:paraId="2FAC75BA"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FFFFF"/>
            <w:tcMar>
              <w:top w:w="100" w:type="dxa"/>
              <w:left w:w="140" w:type="dxa"/>
              <w:bottom w:w="100" w:type="dxa"/>
              <w:right w:w="140" w:type="dxa"/>
            </w:tcMar>
            <w:vAlign w:val="center"/>
          </w:tcPr>
          <w:p w14:paraId="062D2968"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模块三：几何与代数</w:t>
            </w:r>
            <w:proofErr w:type="spellEnd"/>
          </w:p>
        </w:tc>
        <w:tc>
          <w:tcPr>
            <w:tcW w:w="1872" w:type="dxa"/>
            <w:shd w:val="clear" w:color="auto" w:fill="FFFFFF"/>
            <w:tcMar>
              <w:top w:w="100" w:type="dxa"/>
              <w:left w:w="140" w:type="dxa"/>
              <w:bottom w:w="100" w:type="dxa"/>
              <w:right w:w="140" w:type="dxa"/>
            </w:tcMar>
            <w:vAlign w:val="center"/>
          </w:tcPr>
          <w:p w14:paraId="0D9A1D2D"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空间几何与立体几何</w:t>
            </w:r>
            <w:proofErr w:type="spellEnd"/>
          </w:p>
        </w:tc>
        <w:tc>
          <w:tcPr>
            <w:tcW w:w="3744" w:type="dxa"/>
            <w:shd w:val="clear" w:color="auto" w:fill="FFFFFF"/>
            <w:tcMar>
              <w:top w:w="100" w:type="dxa"/>
              <w:left w:w="140" w:type="dxa"/>
              <w:bottom w:w="100" w:type="dxa"/>
              <w:right w:w="140" w:type="dxa"/>
            </w:tcMar>
            <w:vAlign w:val="center"/>
          </w:tcPr>
          <w:p w14:paraId="6C5E0922"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空间直角坐标系；简单多面体（棱柱、棱锥、棱台）与旋转体（圆柱、圆锥、球）的表面积与体积计算公式；空间直线与平面平行</w:t>
            </w:r>
            <w:r w:rsidRPr="000C0D8C">
              <w:rPr>
                <w:rFonts w:ascii="Times New Roman" w:eastAsia="楷体" w:hAnsi="Times New Roman"/>
                <w:color w:val="0B132B"/>
                <w:sz w:val="17"/>
                <w:lang w:eastAsia="zh-CN"/>
              </w:rPr>
              <w:t>/</w:t>
            </w:r>
            <w:r w:rsidRPr="000C0D8C">
              <w:rPr>
                <w:rFonts w:ascii="Times New Roman" w:eastAsia="楷体" w:hAnsi="Times New Roman"/>
                <w:color w:val="0B132B"/>
                <w:sz w:val="17"/>
                <w:lang w:eastAsia="zh-CN"/>
              </w:rPr>
              <w:t>垂直的判定定理与性质定理；空间角（线面角、二面角）与空间距离概念。</w:t>
            </w:r>
          </w:p>
        </w:tc>
        <w:tc>
          <w:tcPr>
            <w:tcW w:w="1152" w:type="dxa"/>
            <w:shd w:val="clear" w:color="auto" w:fill="FFFFFF"/>
            <w:tcMar>
              <w:top w:w="100" w:type="dxa"/>
              <w:left w:w="140" w:type="dxa"/>
              <w:bottom w:w="100" w:type="dxa"/>
              <w:right w:w="140" w:type="dxa"/>
            </w:tcMar>
            <w:vAlign w:val="center"/>
          </w:tcPr>
          <w:p w14:paraId="6E91499F"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FFFFF"/>
            <w:tcMar>
              <w:top w:w="100" w:type="dxa"/>
              <w:left w:w="140" w:type="dxa"/>
              <w:bottom w:w="100" w:type="dxa"/>
              <w:right w:w="140" w:type="dxa"/>
            </w:tcMar>
            <w:vAlign w:val="center"/>
          </w:tcPr>
          <w:p w14:paraId="56C244BB" w14:textId="77777777" w:rsidR="00187160" w:rsidRPr="000C0D8C" w:rsidRDefault="00187160">
            <w:pPr>
              <w:spacing w:after="0"/>
              <w:rPr>
                <w:rFonts w:ascii="Times New Roman" w:eastAsia="楷体" w:hAnsi="Times New Roman"/>
              </w:rPr>
            </w:pPr>
          </w:p>
        </w:tc>
      </w:tr>
      <w:tr w:rsidR="00187160" w:rsidRPr="000C0D8C" w14:paraId="578FD92A" w14:textId="77777777">
        <w:trPr>
          <w:jc w:val="center"/>
        </w:trPr>
        <w:tc>
          <w:tcPr>
            <w:tcW w:w="720" w:type="dxa"/>
            <w:shd w:val="clear" w:color="auto" w:fill="FAF8F4"/>
            <w:tcMar>
              <w:top w:w="100" w:type="dxa"/>
              <w:left w:w="140" w:type="dxa"/>
              <w:bottom w:w="100" w:type="dxa"/>
              <w:right w:w="140" w:type="dxa"/>
            </w:tcMar>
            <w:vAlign w:val="center"/>
          </w:tcPr>
          <w:p w14:paraId="5522F333"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AF8F4"/>
            <w:tcMar>
              <w:top w:w="100" w:type="dxa"/>
              <w:left w:w="140" w:type="dxa"/>
              <w:bottom w:w="100" w:type="dxa"/>
              <w:right w:w="140" w:type="dxa"/>
            </w:tcMar>
            <w:vAlign w:val="center"/>
          </w:tcPr>
          <w:p w14:paraId="38D8C392"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模块四：概率与统计</w:t>
            </w:r>
            <w:proofErr w:type="spellEnd"/>
          </w:p>
        </w:tc>
        <w:tc>
          <w:tcPr>
            <w:tcW w:w="1872" w:type="dxa"/>
            <w:shd w:val="clear" w:color="auto" w:fill="FAF8F4"/>
            <w:tcMar>
              <w:top w:w="100" w:type="dxa"/>
              <w:left w:w="140" w:type="dxa"/>
              <w:bottom w:w="100" w:type="dxa"/>
              <w:right w:w="140" w:type="dxa"/>
            </w:tcMar>
            <w:vAlign w:val="center"/>
          </w:tcPr>
          <w:p w14:paraId="6ED37BEC"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计数原理与排列组合</w:t>
            </w:r>
            <w:proofErr w:type="spellEnd"/>
          </w:p>
        </w:tc>
        <w:tc>
          <w:tcPr>
            <w:tcW w:w="3744" w:type="dxa"/>
            <w:shd w:val="clear" w:color="auto" w:fill="FAF8F4"/>
            <w:tcMar>
              <w:top w:w="100" w:type="dxa"/>
              <w:left w:w="140" w:type="dxa"/>
              <w:bottom w:w="100" w:type="dxa"/>
              <w:right w:w="140" w:type="dxa"/>
            </w:tcMar>
            <w:vAlign w:val="center"/>
          </w:tcPr>
          <w:p w14:paraId="4245FC4E"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分类加法计数原理与分步乘法计数原理；排列数公式</w:t>
            </w:r>
            <w:r w:rsidRPr="000C0D8C">
              <w:rPr>
                <w:rFonts w:ascii="Times New Roman" w:eastAsia="楷体" w:hAnsi="Times New Roman"/>
                <w:color w:val="0B132B"/>
                <w:sz w:val="17"/>
                <w:lang w:eastAsia="zh-CN"/>
              </w:rPr>
              <w:t xml:space="preserve"> A(</w:t>
            </w:r>
            <w:proofErr w:type="spellStart"/>
            <w:r w:rsidRPr="000C0D8C">
              <w:rPr>
                <w:rFonts w:ascii="Times New Roman" w:eastAsia="楷体" w:hAnsi="Times New Roman"/>
                <w:color w:val="0B132B"/>
                <w:sz w:val="17"/>
                <w:lang w:eastAsia="zh-CN"/>
              </w:rPr>
              <w:t>n,m</w:t>
            </w:r>
            <w:proofErr w:type="spellEnd"/>
            <w:r w:rsidRPr="000C0D8C">
              <w:rPr>
                <w:rFonts w:ascii="Times New Roman" w:eastAsia="楷体" w:hAnsi="Times New Roman"/>
                <w:color w:val="0B132B"/>
                <w:sz w:val="17"/>
                <w:lang w:eastAsia="zh-CN"/>
              </w:rPr>
              <w:t xml:space="preserve">) </w:t>
            </w:r>
            <w:r w:rsidRPr="000C0D8C">
              <w:rPr>
                <w:rFonts w:ascii="Times New Roman" w:eastAsia="楷体" w:hAnsi="Times New Roman"/>
                <w:color w:val="0B132B"/>
                <w:sz w:val="17"/>
                <w:lang w:eastAsia="zh-CN"/>
              </w:rPr>
              <w:t>与组合数公式</w:t>
            </w:r>
            <w:r w:rsidRPr="000C0D8C">
              <w:rPr>
                <w:rFonts w:ascii="Times New Roman" w:eastAsia="楷体" w:hAnsi="Times New Roman"/>
                <w:color w:val="0B132B"/>
                <w:sz w:val="17"/>
                <w:lang w:eastAsia="zh-CN"/>
              </w:rPr>
              <w:t xml:space="preserve"> C(</w:t>
            </w:r>
            <w:proofErr w:type="spellStart"/>
            <w:r w:rsidRPr="000C0D8C">
              <w:rPr>
                <w:rFonts w:ascii="Times New Roman" w:eastAsia="楷体" w:hAnsi="Times New Roman"/>
                <w:color w:val="0B132B"/>
                <w:sz w:val="17"/>
                <w:lang w:eastAsia="zh-CN"/>
              </w:rPr>
              <w:t>n,m</w:t>
            </w:r>
            <w:proofErr w:type="spellEnd"/>
            <w:r w:rsidRPr="000C0D8C">
              <w:rPr>
                <w:rFonts w:ascii="Times New Roman" w:eastAsia="楷体" w:hAnsi="Times New Roman"/>
                <w:color w:val="0B132B"/>
                <w:sz w:val="17"/>
                <w:lang w:eastAsia="zh-CN"/>
              </w:rPr>
              <w:t>)</w:t>
            </w:r>
            <w:r w:rsidRPr="000C0D8C">
              <w:rPr>
                <w:rFonts w:ascii="Times New Roman" w:eastAsia="楷体" w:hAnsi="Times New Roman"/>
                <w:color w:val="0B132B"/>
                <w:sz w:val="17"/>
                <w:lang w:eastAsia="zh-CN"/>
              </w:rPr>
              <w:t>；简单实际排列组合问题建模；二项式定理通项展开式</w:t>
            </w:r>
            <w:r w:rsidRPr="000C0D8C">
              <w:rPr>
                <w:rFonts w:ascii="Times New Roman" w:eastAsia="楷体" w:hAnsi="Times New Roman"/>
                <w:color w:val="0B132B"/>
                <w:sz w:val="17"/>
                <w:lang w:eastAsia="zh-CN"/>
              </w:rPr>
              <w:t xml:space="preserve"> T_{r+1}=C(</w:t>
            </w:r>
            <w:proofErr w:type="spellStart"/>
            <w:r w:rsidRPr="000C0D8C">
              <w:rPr>
                <w:rFonts w:ascii="Times New Roman" w:eastAsia="楷体" w:hAnsi="Times New Roman"/>
                <w:color w:val="0B132B"/>
                <w:sz w:val="17"/>
                <w:lang w:eastAsia="zh-CN"/>
              </w:rPr>
              <w:t>n,r</w:t>
            </w:r>
            <w:proofErr w:type="spellEnd"/>
            <w:r w:rsidRPr="000C0D8C">
              <w:rPr>
                <w:rFonts w:ascii="Times New Roman" w:eastAsia="楷体" w:hAnsi="Times New Roman"/>
                <w:color w:val="0B132B"/>
                <w:sz w:val="17"/>
                <w:lang w:eastAsia="zh-CN"/>
              </w:rPr>
              <w:t>)a^{n-r}</w:t>
            </w:r>
            <w:proofErr w:type="spellStart"/>
            <w:r w:rsidRPr="000C0D8C">
              <w:rPr>
                <w:rFonts w:ascii="Times New Roman" w:eastAsia="楷体" w:hAnsi="Times New Roman"/>
                <w:color w:val="0B132B"/>
                <w:sz w:val="17"/>
                <w:lang w:eastAsia="zh-CN"/>
              </w:rPr>
              <w:t>b^r</w:t>
            </w:r>
            <w:proofErr w:type="spellEnd"/>
            <w:r w:rsidRPr="000C0D8C">
              <w:rPr>
                <w:rFonts w:ascii="Times New Roman" w:eastAsia="楷体" w:hAnsi="Times New Roman"/>
                <w:color w:val="0B132B"/>
                <w:sz w:val="17"/>
                <w:lang w:eastAsia="zh-CN"/>
              </w:rPr>
              <w:t>。</w:t>
            </w:r>
          </w:p>
        </w:tc>
        <w:tc>
          <w:tcPr>
            <w:tcW w:w="1152" w:type="dxa"/>
            <w:shd w:val="clear" w:color="auto" w:fill="FAF8F4"/>
            <w:tcMar>
              <w:top w:w="100" w:type="dxa"/>
              <w:left w:w="140" w:type="dxa"/>
              <w:bottom w:w="100" w:type="dxa"/>
              <w:right w:w="140" w:type="dxa"/>
            </w:tcMar>
            <w:vAlign w:val="center"/>
          </w:tcPr>
          <w:p w14:paraId="11ED01A6"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AF8F4"/>
            <w:tcMar>
              <w:top w:w="100" w:type="dxa"/>
              <w:left w:w="140" w:type="dxa"/>
              <w:bottom w:w="100" w:type="dxa"/>
              <w:right w:w="140" w:type="dxa"/>
            </w:tcMar>
            <w:vAlign w:val="center"/>
          </w:tcPr>
          <w:p w14:paraId="4C64F174" w14:textId="77777777" w:rsidR="00187160" w:rsidRPr="000C0D8C" w:rsidRDefault="00187160">
            <w:pPr>
              <w:spacing w:after="0"/>
              <w:rPr>
                <w:rFonts w:ascii="Times New Roman" w:eastAsia="楷体" w:hAnsi="Times New Roman"/>
              </w:rPr>
            </w:pPr>
          </w:p>
        </w:tc>
      </w:tr>
      <w:tr w:rsidR="00187160" w:rsidRPr="000C0D8C" w14:paraId="6D7B0675" w14:textId="77777777">
        <w:trPr>
          <w:jc w:val="center"/>
        </w:trPr>
        <w:tc>
          <w:tcPr>
            <w:tcW w:w="720" w:type="dxa"/>
            <w:shd w:val="clear" w:color="auto" w:fill="FFFFFF"/>
            <w:tcMar>
              <w:top w:w="100" w:type="dxa"/>
              <w:left w:w="140" w:type="dxa"/>
              <w:bottom w:w="100" w:type="dxa"/>
              <w:right w:w="140" w:type="dxa"/>
            </w:tcMar>
            <w:vAlign w:val="center"/>
          </w:tcPr>
          <w:p w14:paraId="448AFAEC"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FFFFF"/>
            <w:tcMar>
              <w:top w:w="100" w:type="dxa"/>
              <w:left w:w="140" w:type="dxa"/>
              <w:bottom w:w="100" w:type="dxa"/>
              <w:right w:w="140" w:type="dxa"/>
            </w:tcMar>
            <w:vAlign w:val="center"/>
          </w:tcPr>
          <w:p w14:paraId="22C90155"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模块四：概率与统计</w:t>
            </w:r>
            <w:proofErr w:type="spellEnd"/>
          </w:p>
        </w:tc>
        <w:tc>
          <w:tcPr>
            <w:tcW w:w="1872" w:type="dxa"/>
            <w:shd w:val="clear" w:color="auto" w:fill="FFFFFF"/>
            <w:tcMar>
              <w:top w:w="100" w:type="dxa"/>
              <w:left w:w="140" w:type="dxa"/>
              <w:bottom w:w="100" w:type="dxa"/>
              <w:right w:w="140" w:type="dxa"/>
            </w:tcMar>
            <w:vAlign w:val="center"/>
          </w:tcPr>
          <w:p w14:paraId="1444EC4E"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概率与事件</w:t>
            </w:r>
            <w:proofErr w:type="spellEnd"/>
          </w:p>
        </w:tc>
        <w:tc>
          <w:tcPr>
            <w:tcW w:w="3744" w:type="dxa"/>
            <w:shd w:val="clear" w:color="auto" w:fill="FFFFFF"/>
            <w:tcMar>
              <w:top w:w="100" w:type="dxa"/>
              <w:left w:w="140" w:type="dxa"/>
              <w:bottom w:w="100" w:type="dxa"/>
              <w:right w:w="140" w:type="dxa"/>
            </w:tcMar>
            <w:vAlign w:val="center"/>
          </w:tcPr>
          <w:p w14:paraId="332A1852"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随机事件、必然事件与不可能事件；古典概型定义与事件概率计算公式；互斥事件的概率加法公式；相互独立事件的概率乘法公式；条件概率基础。</w:t>
            </w:r>
          </w:p>
        </w:tc>
        <w:tc>
          <w:tcPr>
            <w:tcW w:w="1152" w:type="dxa"/>
            <w:shd w:val="clear" w:color="auto" w:fill="FFFFFF"/>
            <w:tcMar>
              <w:top w:w="100" w:type="dxa"/>
              <w:left w:w="140" w:type="dxa"/>
              <w:bottom w:w="100" w:type="dxa"/>
              <w:right w:w="140" w:type="dxa"/>
            </w:tcMar>
            <w:vAlign w:val="center"/>
          </w:tcPr>
          <w:p w14:paraId="70F3CD2A"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FFFFF"/>
            <w:tcMar>
              <w:top w:w="100" w:type="dxa"/>
              <w:left w:w="140" w:type="dxa"/>
              <w:bottom w:w="100" w:type="dxa"/>
              <w:right w:w="140" w:type="dxa"/>
            </w:tcMar>
            <w:vAlign w:val="center"/>
          </w:tcPr>
          <w:p w14:paraId="5412BA1E" w14:textId="77777777" w:rsidR="00187160" w:rsidRPr="000C0D8C" w:rsidRDefault="00187160">
            <w:pPr>
              <w:spacing w:after="0"/>
              <w:rPr>
                <w:rFonts w:ascii="Times New Roman" w:eastAsia="楷体" w:hAnsi="Times New Roman"/>
              </w:rPr>
            </w:pPr>
          </w:p>
        </w:tc>
      </w:tr>
      <w:tr w:rsidR="00187160" w:rsidRPr="000C0D8C" w14:paraId="639DAF75" w14:textId="77777777">
        <w:trPr>
          <w:jc w:val="center"/>
        </w:trPr>
        <w:tc>
          <w:tcPr>
            <w:tcW w:w="720" w:type="dxa"/>
            <w:shd w:val="clear" w:color="auto" w:fill="FAF8F4"/>
            <w:tcMar>
              <w:top w:w="100" w:type="dxa"/>
              <w:left w:w="140" w:type="dxa"/>
              <w:bottom w:w="100" w:type="dxa"/>
              <w:right w:w="140" w:type="dxa"/>
            </w:tcMar>
            <w:vAlign w:val="center"/>
          </w:tcPr>
          <w:p w14:paraId="23B3B67C"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AF8F4"/>
            <w:tcMar>
              <w:top w:w="100" w:type="dxa"/>
              <w:left w:w="140" w:type="dxa"/>
              <w:bottom w:w="100" w:type="dxa"/>
              <w:right w:w="140" w:type="dxa"/>
            </w:tcMar>
            <w:vAlign w:val="center"/>
          </w:tcPr>
          <w:p w14:paraId="406C6FD0"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模块四：概率与统计</w:t>
            </w:r>
            <w:proofErr w:type="spellEnd"/>
          </w:p>
        </w:tc>
        <w:tc>
          <w:tcPr>
            <w:tcW w:w="1872" w:type="dxa"/>
            <w:shd w:val="clear" w:color="auto" w:fill="FAF8F4"/>
            <w:tcMar>
              <w:top w:w="100" w:type="dxa"/>
              <w:left w:w="140" w:type="dxa"/>
              <w:bottom w:w="100" w:type="dxa"/>
              <w:right w:w="140" w:type="dxa"/>
            </w:tcMar>
            <w:vAlign w:val="center"/>
          </w:tcPr>
          <w:p w14:paraId="1B0A6451"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数据特征与统计图表</w:t>
            </w:r>
            <w:proofErr w:type="spellEnd"/>
          </w:p>
        </w:tc>
        <w:tc>
          <w:tcPr>
            <w:tcW w:w="3744" w:type="dxa"/>
            <w:shd w:val="clear" w:color="auto" w:fill="FAF8F4"/>
            <w:tcMar>
              <w:top w:w="100" w:type="dxa"/>
              <w:left w:w="140" w:type="dxa"/>
              <w:bottom w:w="100" w:type="dxa"/>
              <w:right w:w="140" w:type="dxa"/>
            </w:tcMar>
            <w:vAlign w:val="center"/>
          </w:tcPr>
          <w:p w14:paraId="78B74486"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频率分布直方图与折线图；样本均值（平均数）、中位数、众数；样本方差与标准差公式及其实际意义；抽样方法（简单随机抽样、分层抽样）。</w:t>
            </w:r>
          </w:p>
        </w:tc>
        <w:tc>
          <w:tcPr>
            <w:tcW w:w="1152" w:type="dxa"/>
            <w:shd w:val="clear" w:color="auto" w:fill="FAF8F4"/>
            <w:tcMar>
              <w:top w:w="100" w:type="dxa"/>
              <w:left w:w="140" w:type="dxa"/>
              <w:bottom w:w="100" w:type="dxa"/>
              <w:right w:w="140" w:type="dxa"/>
            </w:tcMar>
            <w:vAlign w:val="center"/>
          </w:tcPr>
          <w:p w14:paraId="29CCC55D"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AF8F4"/>
            <w:tcMar>
              <w:top w:w="100" w:type="dxa"/>
              <w:left w:w="140" w:type="dxa"/>
              <w:bottom w:w="100" w:type="dxa"/>
              <w:right w:w="140" w:type="dxa"/>
            </w:tcMar>
            <w:vAlign w:val="center"/>
          </w:tcPr>
          <w:p w14:paraId="2FBC3DDA" w14:textId="77777777" w:rsidR="00187160" w:rsidRPr="000C0D8C" w:rsidRDefault="00187160">
            <w:pPr>
              <w:spacing w:after="0"/>
              <w:rPr>
                <w:rFonts w:ascii="Times New Roman" w:eastAsia="楷体" w:hAnsi="Times New Roman"/>
              </w:rPr>
            </w:pPr>
          </w:p>
        </w:tc>
      </w:tr>
      <w:tr w:rsidR="00187160" w:rsidRPr="000C0D8C" w14:paraId="363E1C26" w14:textId="77777777">
        <w:trPr>
          <w:jc w:val="center"/>
        </w:trPr>
        <w:tc>
          <w:tcPr>
            <w:tcW w:w="720" w:type="dxa"/>
            <w:shd w:val="clear" w:color="auto" w:fill="FFFFFF"/>
            <w:tcMar>
              <w:top w:w="100" w:type="dxa"/>
              <w:left w:w="140" w:type="dxa"/>
              <w:bottom w:w="100" w:type="dxa"/>
              <w:right w:w="140" w:type="dxa"/>
            </w:tcMar>
            <w:vAlign w:val="center"/>
          </w:tcPr>
          <w:p w14:paraId="3360FE7C"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FFFFF"/>
            <w:tcMar>
              <w:top w:w="100" w:type="dxa"/>
              <w:left w:w="140" w:type="dxa"/>
              <w:bottom w:w="100" w:type="dxa"/>
              <w:right w:w="140" w:type="dxa"/>
            </w:tcMar>
            <w:vAlign w:val="center"/>
          </w:tcPr>
          <w:p w14:paraId="2B0FB2DD"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模块四：概率与统计</w:t>
            </w:r>
            <w:proofErr w:type="spellEnd"/>
          </w:p>
        </w:tc>
        <w:tc>
          <w:tcPr>
            <w:tcW w:w="1872" w:type="dxa"/>
            <w:shd w:val="clear" w:color="auto" w:fill="FFFFFF"/>
            <w:tcMar>
              <w:top w:w="100" w:type="dxa"/>
              <w:left w:w="140" w:type="dxa"/>
              <w:bottom w:w="100" w:type="dxa"/>
              <w:right w:w="140" w:type="dxa"/>
            </w:tcMar>
            <w:vAlign w:val="center"/>
          </w:tcPr>
          <w:p w14:paraId="144D9DA2"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正态分布基本概念</w:t>
            </w:r>
            <w:proofErr w:type="spellEnd"/>
          </w:p>
        </w:tc>
        <w:tc>
          <w:tcPr>
            <w:tcW w:w="3744" w:type="dxa"/>
            <w:shd w:val="clear" w:color="auto" w:fill="FFFFFF"/>
            <w:tcMar>
              <w:top w:w="100" w:type="dxa"/>
              <w:left w:w="140" w:type="dxa"/>
              <w:bottom w:w="100" w:type="dxa"/>
              <w:right w:w="140" w:type="dxa"/>
            </w:tcMar>
            <w:vAlign w:val="center"/>
          </w:tcPr>
          <w:p w14:paraId="00A4FF10"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正态分布曲线的特点与对称性；正态分布参数</w:t>
            </w:r>
            <w:r w:rsidRPr="000C0D8C">
              <w:rPr>
                <w:rFonts w:ascii="Times New Roman" w:eastAsia="楷体" w:hAnsi="Times New Roman"/>
                <w:color w:val="0B132B"/>
                <w:sz w:val="17"/>
                <w:lang w:eastAsia="zh-CN"/>
              </w:rPr>
              <w:t xml:space="preserve"> </w:t>
            </w:r>
            <w:r w:rsidRPr="000C0D8C">
              <w:rPr>
                <w:rFonts w:ascii="Times New Roman" w:eastAsia="楷体" w:hAnsi="Times New Roman"/>
                <w:color w:val="0B132B"/>
                <w:sz w:val="17"/>
              </w:rPr>
              <w:t>μ</w:t>
            </w:r>
            <w:r w:rsidRPr="000C0D8C">
              <w:rPr>
                <w:rFonts w:ascii="Times New Roman" w:eastAsia="楷体" w:hAnsi="Times New Roman"/>
                <w:color w:val="0B132B"/>
                <w:sz w:val="17"/>
                <w:lang w:eastAsia="zh-CN"/>
              </w:rPr>
              <w:t xml:space="preserve"> </w:t>
            </w:r>
            <w:proofErr w:type="gramStart"/>
            <w:r w:rsidRPr="000C0D8C">
              <w:rPr>
                <w:rFonts w:ascii="Times New Roman" w:eastAsia="楷体" w:hAnsi="Times New Roman"/>
                <w:color w:val="0B132B"/>
                <w:sz w:val="17"/>
                <w:lang w:eastAsia="zh-CN"/>
              </w:rPr>
              <w:t>(</w:t>
            </w:r>
            <w:r w:rsidRPr="000C0D8C">
              <w:rPr>
                <w:rFonts w:ascii="Times New Roman" w:eastAsia="楷体" w:hAnsi="Times New Roman"/>
                <w:color w:val="0B132B"/>
                <w:sz w:val="17"/>
                <w:lang w:eastAsia="zh-CN"/>
              </w:rPr>
              <w:t>均值</w:t>
            </w:r>
            <w:r w:rsidRPr="000C0D8C">
              <w:rPr>
                <w:rFonts w:ascii="Times New Roman" w:eastAsia="楷体" w:hAnsi="Times New Roman"/>
                <w:color w:val="0B132B"/>
                <w:sz w:val="17"/>
                <w:lang w:eastAsia="zh-CN"/>
              </w:rPr>
              <w:t>)</w:t>
            </w:r>
            <w:proofErr w:type="gramEnd"/>
            <w:r w:rsidRPr="000C0D8C">
              <w:rPr>
                <w:rFonts w:ascii="Times New Roman" w:eastAsia="楷体" w:hAnsi="Times New Roman"/>
                <w:color w:val="0B132B"/>
                <w:sz w:val="17"/>
                <w:lang w:eastAsia="zh-CN"/>
              </w:rPr>
              <w:t xml:space="preserve"> </w:t>
            </w:r>
            <w:r w:rsidRPr="000C0D8C">
              <w:rPr>
                <w:rFonts w:ascii="Times New Roman" w:eastAsia="楷体" w:hAnsi="Times New Roman"/>
                <w:color w:val="0B132B"/>
                <w:sz w:val="17"/>
                <w:lang w:eastAsia="zh-CN"/>
              </w:rPr>
              <w:t>与</w:t>
            </w:r>
            <w:r w:rsidRPr="000C0D8C">
              <w:rPr>
                <w:rFonts w:ascii="Times New Roman" w:eastAsia="楷体" w:hAnsi="Times New Roman"/>
                <w:color w:val="0B132B"/>
                <w:sz w:val="17"/>
                <w:lang w:eastAsia="zh-CN"/>
              </w:rPr>
              <w:t xml:space="preserve"> </w:t>
            </w:r>
            <w:r w:rsidRPr="000C0D8C">
              <w:rPr>
                <w:rFonts w:ascii="Times New Roman" w:eastAsia="楷体" w:hAnsi="Times New Roman"/>
                <w:color w:val="0B132B"/>
                <w:sz w:val="17"/>
              </w:rPr>
              <w:t>σ</w:t>
            </w:r>
            <w:r w:rsidRPr="000C0D8C">
              <w:rPr>
                <w:rFonts w:ascii="Times New Roman" w:eastAsia="楷体" w:hAnsi="Times New Roman"/>
                <w:color w:val="0B132B"/>
                <w:sz w:val="17"/>
                <w:lang w:eastAsia="zh-CN"/>
              </w:rPr>
              <w:t xml:space="preserve"> </w:t>
            </w:r>
            <w:proofErr w:type="gramStart"/>
            <w:r w:rsidRPr="000C0D8C">
              <w:rPr>
                <w:rFonts w:ascii="Times New Roman" w:eastAsia="楷体" w:hAnsi="Times New Roman"/>
                <w:color w:val="0B132B"/>
                <w:sz w:val="17"/>
                <w:lang w:eastAsia="zh-CN"/>
              </w:rPr>
              <w:t>(</w:t>
            </w:r>
            <w:r w:rsidRPr="000C0D8C">
              <w:rPr>
                <w:rFonts w:ascii="Times New Roman" w:eastAsia="楷体" w:hAnsi="Times New Roman"/>
                <w:color w:val="0B132B"/>
                <w:sz w:val="17"/>
                <w:lang w:eastAsia="zh-CN"/>
              </w:rPr>
              <w:t>标准差</w:t>
            </w:r>
            <w:r w:rsidRPr="000C0D8C">
              <w:rPr>
                <w:rFonts w:ascii="Times New Roman" w:eastAsia="楷体" w:hAnsi="Times New Roman"/>
                <w:color w:val="0B132B"/>
                <w:sz w:val="17"/>
                <w:lang w:eastAsia="zh-CN"/>
              </w:rPr>
              <w:t>)</w:t>
            </w:r>
            <w:proofErr w:type="gramEnd"/>
            <w:r w:rsidRPr="000C0D8C">
              <w:rPr>
                <w:rFonts w:ascii="Times New Roman" w:eastAsia="楷体" w:hAnsi="Times New Roman"/>
                <w:color w:val="0B132B"/>
                <w:sz w:val="17"/>
                <w:lang w:eastAsia="zh-CN"/>
              </w:rPr>
              <w:t xml:space="preserve"> </w:t>
            </w:r>
            <w:r w:rsidRPr="000C0D8C">
              <w:rPr>
                <w:rFonts w:ascii="Times New Roman" w:eastAsia="楷体" w:hAnsi="Times New Roman"/>
                <w:color w:val="0B132B"/>
                <w:sz w:val="17"/>
                <w:lang w:eastAsia="zh-CN"/>
              </w:rPr>
              <w:t>的统计含义；正态分布</w:t>
            </w:r>
            <w:r w:rsidRPr="000C0D8C">
              <w:rPr>
                <w:rFonts w:ascii="Times New Roman" w:eastAsia="楷体" w:hAnsi="Times New Roman"/>
                <w:color w:val="0B132B"/>
                <w:sz w:val="17"/>
                <w:lang w:eastAsia="zh-CN"/>
              </w:rPr>
              <w:t xml:space="preserve"> 3</w:t>
            </w:r>
            <w:r w:rsidRPr="000C0D8C">
              <w:rPr>
                <w:rFonts w:ascii="Times New Roman" w:eastAsia="楷体" w:hAnsi="Times New Roman"/>
                <w:color w:val="0B132B"/>
                <w:sz w:val="17"/>
              </w:rPr>
              <w:t>σ</w:t>
            </w:r>
            <w:r w:rsidRPr="000C0D8C">
              <w:rPr>
                <w:rFonts w:ascii="Times New Roman" w:eastAsia="楷体" w:hAnsi="Times New Roman"/>
                <w:color w:val="0B132B"/>
                <w:sz w:val="17"/>
                <w:lang w:eastAsia="zh-CN"/>
              </w:rPr>
              <w:t xml:space="preserve"> </w:t>
            </w:r>
            <w:r w:rsidRPr="000C0D8C">
              <w:rPr>
                <w:rFonts w:ascii="Times New Roman" w:eastAsia="楷体" w:hAnsi="Times New Roman"/>
                <w:color w:val="0B132B"/>
                <w:sz w:val="17"/>
                <w:lang w:eastAsia="zh-CN"/>
              </w:rPr>
              <w:t>原则</w:t>
            </w:r>
            <w:r w:rsidRPr="000C0D8C">
              <w:rPr>
                <w:rFonts w:ascii="Times New Roman" w:eastAsia="楷体" w:hAnsi="Times New Roman"/>
                <w:color w:val="0B132B"/>
                <w:sz w:val="17"/>
                <w:lang w:eastAsia="zh-CN"/>
              </w:rPr>
              <w:t xml:space="preserve"> (68.26%, 95.44%, </w:t>
            </w:r>
            <w:proofErr w:type="gramStart"/>
            <w:r w:rsidRPr="000C0D8C">
              <w:rPr>
                <w:rFonts w:ascii="Times New Roman" w:eastAsia="楷体" w:hAnsi="Times New Roman"/>
                <w:color w:val="0B132B"/>
                <w:sz w:val="17"/>
                <w:lang w:eastAsia="zh-CN"/>
              </w:rPr>
              <w:t>99.74%)</w:t>
            </w:r>
            <w:proofErr w:type="gramEnd"/>
            <w:r w:rsidRPr="000C0D8C">
              <w:rPr>
                <w:rFonts w:ascii="Times New Roman" w:eastAsia="楷体" w:hAnsi="Times New Roman"/>
                <w:color w:val="0B132B"/>
                <w:sz w:val="17"/>
                <w:lang w:eastAsia="zh-CN"/>
              </w:rPr>
              <w:t xml:space="preserve"> </w:t>
            </w:r>
            <w:r w:rsidRPr="000C0D8C">
              <w:rPr>
                <w:rFonts w:ascii="Times New Roman" w:eastAsia="楷体" w:hAnsi="Times New Roman"/>
                <w:color w:val="0B132B"/>
                <w:sz w:val="17"/>
                <w:lang w:eastAsia="zh-CN"/>
              </w:rPr>
              <w:t>概率估算。</w:t>
            </w:r>
          </w:p>
        </w:tc>
        <w:tc>
          <w:tcPr>
            <w:tcW w:w="1152" w:type="dxa"/>
            <w:shd w:val="clear" w:color="auto" w:fill="FFFFFF"/>
            <w:tcMar>
              <w:top w:w="100" w:type="dxa"/>
              <w:left w:w="140" w:type="dxa"/>
              <w:bottom w:w="100" w:type="dxa"/>
              <w:right w:w="140" w:type="dxa"/>
            </w:tcMar>
            <w:vAlign w:val="center"/>
          </w:tcPr>
          <w:p w14:paraId="54D9A68F"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FFFFF"/>
            <w:tcMar>
              <w:top w:w="100" w:type="dxa"/>
              <w:left w:w="140" w:type="dxa"/>
              <w:bottom w:w="100" w:type="dxa"/>
              <w:right w:w="140" w:type="dxa"/>
            </w:tcMar>
            <w:vAlign w:val="center"/>
          </w:tcPr>
          <w:p w14:paraId="3CD79A10" w14:textId="77777777" w:rsidR="00187160" w:rsidRPr="000C0D8C" w:rsidRDefault="00187160">
            <w:pPr>
              <w:spacing w:after="0"/>
              <w:rPr>
                <w:rFonts w:ascii="Times New Roman" w:eastAsia="楷体" w:hAnsi="Times New Roman"/>
              </w:rPr>
            </w:pPr>
          </w:p>
        </w:tc>
      </w:tr>
    </w:tbl>
    <w:p w14:paraId="07CAAA76" w14:textId="77777777" w:rsidR="00187160" w:rsidRPr="000C0D8C" w:rsidRDefault="00000000">
      <w:pPr>
        <w:rPr>
          <w:rFonts w:ascii="Times New Roman" w:eastAsia="楷体" w:hAnsi="Times New Roman"/>
        </w:rPr>
      </w:pPr>
      <w:r w:rsidRPr="000C0D8C">
        <w:rPr>
          <w:rFonts w:ascii="Times New Roman" w:eastAsia="楷体" w:hAnsi="Times New Roman"/>
        </w:rPr>
        <w:br w:type="page"/>
      </w:r>
    </w:p>
    <w:p w14:paraId="04FA1D61" w14:textId="77777777" w:rsidR="00187160" w:rsidRPr="000C0D8C" w:rsidRDefault="00000000">
      <w:pPr>
        <w:spacing w:before="120" w:after="40"/>
        <w:rPr>
          <w:rFonts w:ascii="Times New Roman" w:eastAsia="楷体" w:hAnsi="Times New Roman"/>
        </w:rPr>
      </w:pPr>
      <w:proofErr w:type="spellStart"/>
      <w:r w:rsidRPr="000C0D8C">
        <w:rPr>
          <w:rFonts w:ascii="Times New Roman" w:eastAsia="楷体" w:hAnsi="Times New Roman"/>
          <w:b/>
          <w:color w:val="0B132B"/>
          <w:sz w:val="28"/>
        </w:rPr>
        <w:lastRenderedPageBreak/>
        <w:t>三、物理</w:t>
      </w:r>
      <w:proofErr w:type="spellEnd"/>
      <w:r w:rsidRPr="000C0D8C">
        <w:rPr>
          <w:rFonts w:ascii="Times New Roman" w:eastAsia="楷体" w:hAnsi="Times New Roman"/>
          <w:b/>
          <w:color w:val="0B132B"/>
          <w:sz w:val="28"/>
        </w:rPr>
        <w:t xml:space="preserve"> (Physics) </w:t>
      </w:r>
      <w:proofErr w:type="spellStart"/>
      <w:r w:rsidRPr="000C0D8C">
        <w:rPr>
          <w:rFonts w:ascii="Times New Roman" w:eastAsia="楷体" w:hAnsi="Times New Roman"/>
          <w:b/>
          <w:color w:val="0B132B"/>
          <w:sz w:val="28"/>
        </w:rPr>
        <w:t>知识点自查核验清单</w:t>
      </w:r>
      <w:proofErr w:type="spellEnd"/>
    </w:p>
    <w:tbl>
      <w:tblPr>
        <w:tblW w:w="0" w:type="auto"/>
        <w:jc w:val="center"/>
        <w:tblLook w:val="04A0" w:firstRow="1" w:lastRow="0" w:firstColumn="1" w:lastColumn="0" w:noHBand="0" w:noVBand="1"/>
      </w:tblPr>
      <w:tblGrid>
        <w:gridCol w:w="9719"/>
      </w:tblGrid>
      <w:tr w:rsidR="00187160" w:rsidRPr="000C0D8C" w14:paraId="3D438E76" w14:textId="77777777">
        <w:trPr>
          <w:jc w:val="center"/>
        </w:trPr>
        <w:tc>
          <w:tcPr>
            <w:tcW w:w="9749" w:type="dxa"/>
            <w:tcBorders>
              <w:left w:val="single" w:sz="24" w:space="0" w:color="E07A5F"/>
            </w:tcBorders>
            <w:shd w:val="clear" w:color="auto" w:fill="FAF8F4"/>
            <w:tcMar>
              <w:top w:w="160" w:type="dxa"/>
              <w:left w:w="200" w:type="dxa"/>
              <w:bottom w:w="160" w:type="dxa"/>
              <w:right w:w="200" w:type="dxa"/>
            </w:tcMar>
          </w:tcPr>
          <w:p w14:paraId="0A45C1AC" w14:textId="33041F97" w:rsidR="00187160" w:rsidRPr="000C0D8C" w:rsidRDefault="00000000">
            <w:pPr>
              <w:spacing w:after="80"/>
              <w:rPr>
                <w:rFonts w:ascii="Times New Roman" w:eastAsia="楷体" w:hAnsi="Times New Roman"/>
                <w:lang w:eastAsia="zh-CN"/>
              </w:rPr>
            </w:pPr>
            <w:r w:rsidRPr="000C0D8C">
              <w:rPr>
                <w:rFonts w:ascii="Times New Roman" w:eastAsia="楷体" w:hAnsi="Times New Roman"/>
                <w:b/>
                <w:color w:val="E07A5F"/>
                <w:sz w:val="21"/>
                <w:lang w:eastAsia="zh-CN"/>
              </w:rPr>
              <w:t>【</w:t>
            </w:r>
            <w:proofErr w:type="spellStart"/>
            <w:r w:rsidR="000C0D8C" w:rsidRPr="000C0D8C">
              <w:rPr>
                <w:rFonts w:ascii="Times New Roman" w:eastAsia="楷体" w:hAnsi="Times New Roman"/>
                <w:b/>
                <w:color w:val="E07A5F"/>
                <w:sz w:val="21"/>
                <w:lang w:eastAsia="zh-CN"/>
              </w:rPr>
              <w:t>PrepPals</w:t>
            </w:r>
            <w:proofErr w:type="spellEnd"/>
            <w:r w:rsidR="000C0D8C" w:rsidRPr="000C0D8C">
              <w:rPr>
                <w:rFonts w:ascii="Times New Roman" w:eastAsia="楷体" w:hAnsi="Times New Roman"/>
                <w:b/>
                <w:color w:val="E07A5F"/>
                <w:sz w:val="21"/>
                <w:lang w:eastAsia="zh-CN"/>
              </w:rPr>
              <w:t xml:space="preserve"> </w:t>
            </w:r>
            <w:r w:rsidR="000C0D8C" w:rsidRPr="000C0D8C">
              <w:rPr>
                <w:rFonts w:ascii="Times New Roman" w:eastAsia="楷体" w:hAnsi="Times New Roman"/>
                <w:b/>
                <w:color w:val="E07A5F"/>
                <w:sz w:val="21"/>
                <w:lang w:eastAsia="zh-CN"/>
              </w:rPr>
              <w:t>备考重点与常见易错点</w:t>
            </w:r>
            <w:r w:rsidRPr="000C0D8C">
              <w:rPr>
                <w:rFonts w:ascii="Times New Roman" w:eastAsia="楷体" w:hAnsi="Times New Roman"/>
                <w:b/>
                <w:color w:val="E07A5F"/>
                <w:sz w:val="21"/>
                <w:lang w:eastAsia="zh-CN"/>
              </w:rPr>
              <w:t>】</w:t>
            </w:r>
          </w:p>
          <w:p w14:paraId="31239623" w14:textId="77777777" w:rsidR="00187160" w:rsidRPr="000C0D8C" w:rsidRDefault="00000000">
            <w:pPr>
              <w:spacing w:after="0" w:line="288" w:lineRule="auto"/>
              <w:rPr>
                <w:rFonts w:ascii="Times New Roman" w:eastAsia="楷体" w:hAnsi="Times New Roman"/>
                <w:lang w:eastAsia="zh-CN"/>
              </w:rPr>
            </w:pPr>
            <w:r w:rsidRPr="000C0D8C">
              <w:rPr>
                <w:rFonts w:ascii="Times New Roman" w:eastAsia="楷体" w:hAnsi="Times New Roman"/>
                <w:color w:val="2C3E55"/>
                <w:sz w:val="19"/>
                <w:lang w:eastAsia="zh-CN"/>
              </w:rPr>
              <w:t xml:space="preserve">CSCA </w:t>
            </w:r>
            <w:r w:rsidRPr="000C0D8C">
              <w:rPr>
                <w:rFonts w:ascii="Times New Roman" w:eastAsia="楷体" w:hAnsi="Times New Roman"/>
                <w:color w:val="2C3E55"/>
                <w:sz w:val="19"/>
                <w:lang w:eastAsia="zh-CN"/>
              </w:rPr>
              <w:t>物理考试满分</w:t>
            </w:r>
            <w:r w:rsidRPr="000C0D8C">
              <w:rPr>
                <w:rFonts w:ascii="Times New Roman" w:eastAsia="楷体" w:hAnsi="Times New Roman"/>
                <w:color w:val="2C3E55"/>
                <w:sz w:val="19"/>
                <w:lang w:eastAsia="zh-CN"/>
              </w:rPr>
              <w:t xml:space="preserve"> 100 </w:t>
            </w:r>
            <w:r w:rsidRPr="000C0D8C">
              <w:rPr>
                <w:rFonts w:ascii="Times New Roman" w:eastAsia="楷体" w:hAnsi="Times New Roman"/>
                <w:color w:val="2C3E55"/>
                <w:sz w:val="19"/>
                <w:lang w:eastAsia="zh-CN"/>
              </w:rPr>
              <w:t>分，共</w:t>
            </w:r>
            <w:r w:rsidRPr="000C0D8C">
              <w:rPr>
                <w:rFonts w:ascii="Times New Roman" w:eastAsia="楷体" w:hAnsi="Times New Roman"/>
                <w:color w:val="2C3E55"/>
                <w:sz w:val="19"/>
                <w:lang w:eastAsia="zh-CN"/>
              </w:rPr>
              <w:t xml:space="preserve"> 48 </w:t>
            </w:r>
            <w:r w:rsidRPr="000C0D8C">
              <w:rPr>
                <w:rFonts w:ascii="Times New Roman" w:eastAsia="楷体" w:hAnsi="Times New Roman"/>
                <w:color w:val="2C3E55"/>
                <w:sz w:val="19"/>
                <w:lang w:eastAsia="zh-CN"/>
              </w:rPr>
              <w:t>道题，限时</w:t>
            </w:r>
            <w:r w:rsidRPr="000C0D8C">
              <w:rPr>
                <w:rFonts w:ascii="Times New Roman" w:eastAsia="楷体" w:hAnsi="Times New Roman"/>
                <w:color w:val="2C3E55"/>
                <w:sz w:val="19"/>
                <w:lang w:eastAsia="zh-CN"/>
              </w:rPr>
              <w:t xml:space="preserve"> 60 </w:t>
            </w:r>
            <w:r w:rsidRPr="000C0D8C">
              <w:rPr>
                <w:rFonts w:ascii="Times New Roman" w:eastAsia="楷体" w:hAnsi="Times New Roman"/>
                <w:color w:val="2C3E55"/>
                <w:sz w:val="19"/>
                <w:lang w:eastAsia="zh-CN"/>
              </w:rPr>
              <w:t>分钟。全卷严禁使用任何科学计算器！</w:t>
            </w:r>
            <w:r w:rsidRPr="000C0D8C">
              <w:rPr>
                <w:rFonts w:ascii="Times New Roman" w:eastAsia="楷体" w:hAnsi="Times New Roman"/>
                <w:color w:val="2C3E55"/>
                <w:sz w:val="19"/>
                <w:lang w:eastAsia="zh-CN"/>
              </w:rPr>
              <w:br/>
            </w:r>
            <w:r w:rsidRPr="000C0D8C">
              <w:rPr>
                <w:rFonts w:ascii="Times New Roman" w:eastAsia="楷体" w:hAnsi="Times New Roman"/>
                <w:color w:val="2C3E55"/>
                <w:sz w:val="19"/>
                <w:lang w:eastAsia="zh-CN"/>
              </w:rPr>
              <w:t>做题核心在于力电综合物理模型搭建与正方向设定；热力学第一定律</w:t>
            </w:r>
            <w:r w:rsidRPr="000C0D8C">
              <w:rPr>
                <w:rFonts w:ascii="Times New Roman" w:eastAsia="楷体" w:hAnsi="Times New Roman"/>
                <w:color w:val="2C3E55"/>
                <w:sz w:val="19"/>
                <w:lang w:eastAsia="zh-CN"/>
              </w:rPr>
              <w:t xml:space="preserve"> </w:t>
            </w:r>
            <w:r w:rsidRPr="000C0D8C">
              <w:rPr>
                <w:rFonts w:ascii="Times New Roman" w:eastAsia="楷体" w:hAnsi="Times New Roman"/>
                <w:color w:val="2C3E55"/>
                <w:sz w:val="19"/>
              </w:rPr>
              <w:t>Δ</w:t>
            </w:r>
            <w:r w:rsidRPr="000C0D8C">
              <w:rPr>
                <w:rFonts w:ascii="Times New Roman" w:eastAsia="楷体" w:hAnsi="Times New Roman"/>
                <w:color w:val="2C3E55"/>
                <w:sz w:val="19"/>
                <w:lang w:eastAsia="zh-CN"/>
              </w:rPr>
              <w:t xml:space="preserve">U=W+Q </w:t>
            </w:r>
            <w:r w:rsidRPr="000C0D8C">
              <w:rPr>
                <w:rFonts w:ascii="Times New Roman" w:eastAsia="楷体" w:hAnsi="Times New Roman"/>
                <w:color w:val="2C3E55"/>
                <w:sz w:val="19"/>
                <w:lang w:eastAsia="zh-CN"/>
              </w:rPr>
              <w:t>严防做功与吸放热符号弄反；电磁感应感生与动生电动势分清左手定则（受力）与右手定则（感应电流）。</w:t>
            </w:r>
          </w:p>
        </w:tc>
      </w:tr>
    </w:tbl>
    <w:p w14:paraId="63BD2539" w14:textId="77777777" w:rsidR="00187160" w:rsidRPr="000C0D8C" w:rsidRDefault="00187160">
      <w:pPr>
        <w:spacing w:after="120"/>
        <w:rPr>
          <w:rFonts w:ascii="Times New Roman" w:eastAsia="楷体" w:hAnsi="Times New Roman"/>
          <w:lang w:eastAsia="zh-CN"/>
        </w:rPr>
      </w:pPr>
    </w:p>
    <w:tbl>
      <w:tblPr>
        <w:tblW w:w="0" w:type="auto"/>
        <w:jc w:val="center"/>
        <w:tblBorders>
          <w:top w:val="single" w:sz="4" w:space="0" w:color="D0C8B8"/>
          <w:left w:val="single" w:sz="4" w:space="0" w:color="D0C8B8"/>
          <w:bottom w:val="single" w:sz="4" w:space="0" w:color="D0C8B8"/>
          <w:right w:val="single" w:sz="4" w:space="0" w:color="D0C8B8"/>
          <w:insideH w:val="single" w:sz="4" w:space="0" w:color="D0C8B8"/>
          <w:insideV w:val="single" w:sz="4" w:space="0" w:color="D0C8B8"/>
        </w:tblBorders>
        <w:tblLook w:val="04A0" w:firstRow="1" w:lastRow="0" w:firstColumn="1" w:lastColumn="0" w:noHBand="0" w:noVBand="1"/>
      </w:tblPr>
      <w:tblGrid>
        <w:gridCol w:w="667"/>
        <w:gridCol w:w="1822"/>
        <w:gridCol w:w="1614"/>
        <w:gridCol w:w="3273"/>
        <w:gridCol w:w="1010"/>
        <w:gridCol w:w="1353"/>
      </w:tblGrid>
      <w:tr w:rsidR="00187160" w:rsidRPr="000C0D8C" w14:paraId="1B4E2559" w14:textId="77777777">
        <w:trPr>
          <w:jc w:val="center"/>
        </w:trPr>
        <w:tc>
          <w:tcPr>
            <w:tcW w:w="720" w:type="dxa"/>
            <w:shd w:val="clear" w:color="auto" w:fill="0B132B"/>
            <w:tcMar>
              <w:top w:w="100" w:type="dxa"/>
              <w:left w:w="140" w:type="dxa"/>
              <w:bottom w:w="100" w:type="dxa"/>
              <w:right w:w="140" w:type="dxa"/>
            </w:tcMar>
            <w:vAlign w:val="center"/>
          </w:tcPr>
          <w:p w14:paraId="6A49EC2C"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b/>
                <w:color w:val="FFFFFF"/>
                <w:sz w:val="18"/>
              </w:rPr>
              <w:t>核验</w:t>
            </w:r>
            <w:proofErr w:type="spellEnd"/>
          </w:p>
        </w:tc>
        <w:tc>
          <w:tcPr>
            <w:tcW w:w="1872" w:type="dxa"/>
            <w:shd w:val="clear" w:color="auto" w:fill="0B132B"/>
            <w:tcMar>
              <w:top w:w="100" w:type="dxa"/>
              <w:left w:w="140" w:type="dxa"/>
              <w:bottom w:w="100" w:type="dxa"/>
              <w:right w:w="140" w:type="dxa"/>
            </w:tcMar>
            <w:vAlign w:val="center"/>
          </w:tcPr>
          <w:p w14:paraId="30F6467A"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b/>
                <w:color w:val="FFFFFF"/>
                <w:sz w:val="18"/>
              </w:rPr>
              <w:t>模块划分</w:t>
            </w:r>
            <w:proofErr w:type="spellEnd"/>
          </w:p>
        </w:tc>
        <w:tc>
          <w:tcPr>
            <w:tcW w:w="1872" w:type="dxa"/>
            <w:shd w:val="clear" w:color="auto" w:fill="0B132B"/>
            <w:tcMar>
              <w:top w:w="100" w:type="dxa"/>
              <w:left w:w="140" w:type="dxa"/>
              <w:bottom w:w="100" w:type="dxa"/>
              <w:right w:w="140" w:type="dxa"/>
            </w:tcMar>
            <w:vAlign w:val="center"/>
          </w:tcPr>
          <w:p w14:paraId="72FA7EC6"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b/>
                <w:color w:val="FFFFFF"/>
                <w:sz w:val="18"/>
              </w:rPr>
              <w:t>核心考查知识点</w:t>
            </w:r>
            <w:proofErr w:type="spellEnd"/>
          </w:p>
        </w:tc>
        <w:tc>
          <w:tcPr>
            <w:tcW w:w="3744" w:type="dxa"/>
            <w:shd w:val="clear" w:color="auto" w:fill="0B132B"/>
            <w:tcMar>
              <w:top w:w="100" w:type="dxa"/>
              <w:left w:w="140" w:type="dxa"/>
              <w:bottom w:w="100" w:type="dxa"/>
              <w:right w:w="140" w:type="dxa"/>
            </w:tcMar>
            <w:vAlign w:val="center"/>
          </w:tcPr>
          <w:p w14:paraId="0EDE6493"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b/>
                <w:color w:val="FFFFFF"/>
                <w:sz w:val="18"/>
                <w:lang w:eastAsia="zh-CN"/>
              </w:rPr>
              <w:t>具体考核内容与详细范围</w:t>
            </w:r>
          </w:p>
        </w:tc>
        <w:tc>
          <w:tcPr>
            <w:tcW w:w="1152" w:type="dxa"/>
            <w:shd w:val="clear" w:color="auto" w:fill="0B132B"/>
            <w:tcMar>
              <w:top w:w="100" w:type="dxa"/>
              <w:left w:w="140" w:type="dxa"/>
              <w:bottom w:w="100" w:type="dxa"/>
              <w:right w:w="140" w:type="dxa"/>
            </w:tcMar>
            <w:vAlign w:val="center"/>
          </w:tcPr>
          <w:p w14:paraId="04C50B96"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b/>
                <w:color w:val="FFFFFF"/>
                <w:sz w:val="18"/>
              </w:rPr>
              <w:t>掌握状态</w:t>
            </w:r>
            <w:proofErr w:type="spellEnd"/>
          </w:p>
        </w:tc>
        <w:tc>
          <w:tcPr>
            <w:tcW w:w="1584" w:type="dxa"/>
            <w:shd w:val="clear" w:color="auto" w:fill="0B132B"/>
            <w:tcMar>
              <w:top w:w="100" w:type="dxa"/>
              <w:left w:w="140" w:type="dxa"/>
              <w:bottom w:w="100" w:type="dxa"/>
              <w:right w:w="140" w:type="dxa"/>
            </w:tcMar>
            <w:vAlign w:val="center"/>
          </w:tcPr>
          <w:p w14:paraId="165A251A"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b/>
                <w:color w:val="FFFFFF"/>
                <w:sz w:val="18"/>
              </w:rPr>
              <w:t>重点记录</w:t>
            </w:r>
            <w:proofErr w:type="spellEnd"/>
            <w:r w:rsidRPr="000C0D8C">
              <w:rPr>
                <w:rFonts w:ascii="Times New Roman" w:eastAsia="楷体" w:hAnsi="Times New Roman"/>
                <w:b/>
                <w:color w:val="FFFFFF"/>
                <w:sz w:val="18"/>
              </w:rPr>
              <w:t xml:space="preserve"> / </w:t>
            </w:r>
            <w:proofErr w:type="spellStart"/>
            <w:r w:rsidRPr="000C0D8C">
              <w:rPr>
                <w:rFonts w:ascii="Times New Roman" w:eastAsia="楷体" w:hAnsi="Times New Roman"/>
                <w:b/>
                <w:color w:val="FFFFFF"/>
                <w:sz w:val="18"/>
              </w:rPr>
              <w:t>错题反思</w:t>
            </w:r>
            <w:proofErr w:type="spellEnd"/>
          </w:p>
        </w:tc>
      </w:tr>
      <w:tr w:rsidR="00187160" w:rsidRPr="000C0D8C" w14:paraId="3ED00B9F" w14:textId="77777777">
        <w:trPr>
          <w:jc w:val="center"/>
        </w:trPr>
        <w:tc>
          <w:tcPr>
            <w:tcW w:w="720" w:type="dxa"/>
            <w:shd w:val="clear" w:color="auto" w:fill="FAF8F4"/>
            <w:tcMar>
              <w:top w:w="100" w:type="dxa"/>
              <w:left w:w="140" w:type="dxa"/>
              <w:bottom w:w="100" w:type="dxa"/>
              <w:right w:w="140" w:type="dxa"/>
            </w:tcMar>
            <w:vAlign w:val="center"/>
          </w:tcPr>
          <w:p w14:paraId="1FFB8513"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AF8F4"/>
            <w:tcMar>
              <w:top w:w="100" w:type="dxa"/>
              <w:left w:w="140" w:type="dxa"/>
              <w:bottom w:w="100" w:type="dxa"/>
              <w:right w:w="140" w:type="dxa"/>
            </w:tcMar>
            <w:vAlign w:val="center"/>
          </w:tcPr>
          <w:p w14:paraId="0F2CF728"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模块一：力学</w:t>
            </w:r>
            <w:proofErr w:type="spellEnd"/>
            <w:r w:rsidRPr="000C0D8C">
              <w:rPr>
                <w:rFonts w:ascii="Times New Roman" w:eastAsia="楷体" w:hAnsi="Times New Roman"/>
                <w:color w:val="0B132B"/>
                <w:sz w:val="17"/>
              </w:rPr>
              <w:t xml:space="preserve"> (Mechanics)</w:t>
            </w:r>
          </w:p>
        </w:tc>
        <w:tc>
          <w:tcPr>
            <w:tcW w:w="1872" w:type="dxa"/>
            <w:shd w:val="clear" w:color="auto" w:fill="FAF8F4"/>
            <w:tcMar>
              <w:top w:w="100" w:type="dxa"/>
              <w:left w:w="140" w:type="dxa"/>
              <w:bottom w:w="100" w:type="dxa"/>
              <w:right w:w="140" w:type="dxa"/>
            </w:tcMar>
            <w:vAlign w:val="center"/>
          </w:tcPr>
          <w:p w14:paraId="4B12776C"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运动学核心概念与规律</w:t>
            </w:r>
          </w:p>
        </w:tc>
        <w:tc>
          <w:tcPr>
            <w:tcW w:w="3744" w:type="dxa"/>
            <w:shd w:val="clear" w:color="auto" w:fill="FAF8F4"/>
            <w:tcMar>
              <w:top w:w="100" w:type="dxa"/>
              <w:left w:w="140" w:type="dxa"/>
              <w:bottom w:w="100" w:type="dxa"/>
              <w:right w:w="140" w:type="dxa"/>
            </w:tcMar>
            <w:vAlign w:val="center"/>
          </w:tcPr>
          <w:p w14:paraId="1E7C456D"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参考系、质点、位移与路程、速度与加速度；匀变速直线运动常用公式（速度</w:t>
            </w:r>
            <w:r w:rsidRPr="000C0D8C">
              <w:rPr>
                <w:rFonts w:ascii="Times New Roman" w:eastAsia="楷体" w:hAnsi="Times New Roman"/>
                <w:color w:val="0B132B"/>
                <w:sz w:val="17"/>
                <w:lang w:eastAsia="zh-CN"/>
              </w:rPr>
              <w:t>-</w:t>
            </w:r>
            <w:r w:rsidRPr="000C0D8C">
              <w:rPr>
                <w:rFonts w:ascii="Times New Roman" w:eastAsia="楷体" w:hAnsi="Times New Roman"/>
                <w:color w:val="0B132B"/>
                <w:sz w:val="17"/>
                <w:lang w:eastAsia="zh-CN"/>
              </w:rPr>
              <w:t>时间、位移</w:t>
            </w:r>
            <w:r w:rsidRPr="000C0D8C">
              <w:rPr>
                <w:rFonts w:ascii="Times New Roman" w:eastAsia="楷体" w:hAnsi="Times New Roman"/>
                <w:color w:val="0B132B"/>
                <w:sz w:val="17"/>
                <w:lang w:eastAsia="zh-CN"/>
              </w:rPr>
              <w:t>-</w:t>
            </w:r>
            <w:r w:rsidRPr="000C0D8C">
              <w:rPr>
                <w:rFonts w:ascii="Times New Roman" w:eastAsia="楷体" w:hAnsi="Times New Roman"/>
                <w:color w:val="0B132B"/>
                <w:sz w:val="17"/>
                <w:lang w:eastAsia="zh-CN"/>
              </w:rPr>
              <w:t>时间、速度</w:t>
            </w:r>
            <w:r w:rsidRPr="000C0D8C">
              <w:rPr>
                <w:rFonts w:ascii="Times New Roman" w:eastAsia="楷体" w:hAnsi="Times New Roman"/>
                <w:color w:val="0B132B"/>
                <w:sz w:val="17"/>
                <w:lang w:eastAsia="zh-CN"/>
              </w:rPr>
              <w:t>-</w:t>
            </w:r>
            <w:r w:rsidRPr="000C0D8C">
              <w:rPr>
                <w:rFonts w:ascii="Times New Roman" w:eastAsia="楷体" w:hAnsi="Times New Roman"/>
                <w:color w:val="0B132B"/>
                <w:sz w:val="17"/>
                <w:lang w:eastAsia="zh-CN"/>
              </w:rPr>
              <w:t>位移）；自由落体运动与竖直上抛；运动学</w:t>
            </w:r>
            <w:r w:rsidRPr="000C0D8C">
              <w:rPr>
                <w:rFonts w:ascii="Times New Roman" w:eastAsia="楷体" w:hAnsi="Times New Roman"/>
                <w:color w:val="0B132B"/>
                <w:sz w:val="17"/>
                <w:lang w:eastAsia="zh-CN"/>
              </w:rPr>
              <w:t xml:space="preserve"> x-t </w:t>
            </w:r>
            <w:r w:rsidRPr="000C0D8C">
              <w:rPr>
                <w:rFonts w:ascii="Times New Roman" w:eastAsia="楷体" w:hAnsi="Times New Roman"/>
                <w:color w:val="0B132B"/>
                <w:sz w:val="17"/>
                <w:lang w:eastAsia="zh-CN"/>
              </w:rPr>
              <w:t>与</w:t>
            </w:r>
            <w:r w:rsidRPr="000C0D8C">
              <w:rPr>
                <w:rFonts w:ascii="Times New Roman" w:eastAsia="楷体" w:hAnsi="Times New Roman"/>
                <w:color w:val="0B132B"/>
                <w:sz w:val="17"/>
                <w:lang w:eastAsia="zh-CN"/>
              </w:rPr>
              <w:t xml:space="preserve"> v-t </w:t>
            </w:r>
            <w:proofErr w:type="gramStart"/>
            <w:r w:rsidRPr="000C0D8C">
              <w:rPr>
                <w:rFonts w:ascii="Times New Roman" w:eastAsia="楷体" w:hAnsi="Times New Roman"/>
                <w:color w:val="0B132B"/>
                <w:sz w:val="17"/>
                <w:lang w:eastAsia="zh-CN"/>
              </w:rPr>
              <w:t>图象</w:t>
            </w:r>
            <w:proofErr w:type="gramEnd"/>
            <w:r w:rsidRPr="000C0D8C">
              <w:rPr>
                <w:rFonts w:ascii="Times New Roman" w:eastAsia="楷体" w:hAnsi="Times New Roman"/>
                <w:color w:val="0B132B"/>
                <w:sz w:val="17"/>
                <w:lang w:eastAsia="zh-CN"/>
              </w:rPr>
              <w:t>斜率与面积物理意义；平抛运动的水平与竖直分运动分解。</w:t>
            </w:r>
          </w:p>
        </w:tc>
        <w:tc>
          <w:tcPr>
            <w:tcW w:w="1152" w:type="dxa"/>
            <w:shd w:val="clear" w:color="auto" w:fill="FAF8F4"/>
            <w:tcMar>
              <w:top w:w="100" w:type="dxa"/>
              <w:left w:w="140" w:type="dxa"/>
              <w:bottom w:w="100" w:type="dxa"/>
              <w:right w:w="140" w:type="dxa"/>
            </w:tcMar>
            <w:vAlign w:val="center"/>
          </w:tcPr>
          <w:p w14:paraId="20801C40"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AF8F4"/>
            <w:tcMar>
              <w:top w:w="100" w:type="dxa"/>
              <w:left w:w="140" w:type="dxa"/>
              <w:bottom w:w="100" w:type="dxa"/>
              <w:right w:w="140" w:type="dxa"/>
            </w:tcMar>
            <w:vAlign w:val="center"/>
          </w:tcPr>
          <w:p w14:paraId="6DC878D2" w14:textId="77777777" w:rsidR="00187160" w:rsidRPr="000C0D8C" w:rsidRDefault="00187160">
            <w:pPr>
              <w:spacing w:after="0"/>
              <w:rPr>
                <w:rFonts w:ascii="Times New Roman" w:eastAsia="楷体" w:hAnsi="Times New Roman"/>
              </w:rPr>
            </w:pPr>
          </w:p>
        </w:tc>
      </w:tr>
      <w:tr w:rsidR="00187160" w:rsidRPr="000C0D8C" w14:paraId="0A47020D" w14:textId="77777777">
        <w:trPr>
          <w:jc w:val="center"/>
        </w:trPr>
        <w:tc>
          <w:tcPr>
            <w:tcW w:w="720" w:type="dxa"/>
            <w:shd w:val="clear" w:color="auto" w:fill="FFFFFF"/>
            <w:tcMar>
              <w:top w:w="100" w:type="dxa"/>
              <w:left w:w="140" w:type="dxa"/>
              <w:bottom w:w="100" w:type="dxa"/>
              <w:right w:w="140" w:type="dxa"/>
            </w:tcMar>
            <w:vAlign w:val="center"/>
          </w:tcPr>
          <w:p w14:paraId="4E5AAC00"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FFFFF"/>
            <w:tcMar>
              <w:top w:w="100" w:type="dxa"/>
              <w:left w:w="140" w:type="dxa"/>
              <w:bottom w:w="100" w:type="dxa"/>
              <w:right w:w="140" w:type="dxa"/>
            </w:tcMar>
            <w:vAlign w:val="center"/>
          </w:tcPr>
          <w:p w14:paraId="078562A8"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模块一：力学</w:t>
            </w:r>
            <w:proofErr w:type="spellEnd"/>
            <w:r w:rsidRPr="000C0D8C">
              <w:rPr>
                <w:rFonts w:ascii="Times New Roman" w:eastAsia="楷体" w:hAnsi="Times New Roman"/>
                <w:color w:val="0B132B"/>
                <w:sz w:val="17"/>
              </w:rPr>
              <w:t xml:space="preserve"> (Mechanics)</w:t>
            </w:r>
          </w:p>
        </w:tc>
        <w:tc>
          <w:tcPr>
            <w:tcW w:w="1872" w:type="dxa"/>
            <w:shd w:val="clear" w:color="auto" w:fill="FFFFFF"/>
            <w:tcMar>
              <w:top w:w="100" w:type="dxa"/>
              <w:left w:w="140" w:type="dxa"/>
              <w:bottom w:w="100" w:type="dxa"/>
              <w:right w:w="140" w:type="dxa"/>
            </w:tcMar>
            <w:vAlign w:val="center"/>
          </w:tcPr>
          <w:p w14:paraId="232674AA"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相互作用与牛顿运动定律</w:t>
            </w:r>
          </w:p>
        </w:tc>
        <w:tc>
          <w:tcPr>
            <w:tcW w:w="3744" w:type="dxa"/>
            <w:shd w:val="clear" w:color="auto" w:fill="FFFFFF"/>
            <w:tcMar>
              <w:top w:w="100" w:type="dxa"/>
              <w:left w:w="140" w:type="dxa"/>
              <w:bottom w:w="100" w:type="dxa"/>
              <w:right w:w="140" w:type="dxa"/>
            </w:tcMar>
            <w:vAlign w:val="center"/>
          </w:tcPr>
          <w:p w14:paraId="155668FD"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重力与重心；胡克定律与弹力；静摩擦力与滑动摩擦力判定；力的合成与分解（平行四边形定则、正交分解法）；牛顿第一定律与惯性；牛顿第二定律</w:t>
            </w:r>
            <w:r w:rsidRPr="000C0D8C">
              <w:rPr>
                <w:rFonts w:ascii="Times New Roman" w:eastAsia="楷体" w:hAnsi="Times New Roman"/>
                <w:color w:val="0B132B"/>
                <w:sz w:val="17"/>
                <w:lang w:eastAsia="zh-CN"/>
              </w:rPr>
              <w:t xml:space="preserve"> F=ma </w:t>
            </w:r>
            <w:r w:rsidRPr="000C0D8C">
              <w:rPr>
                <w:rFonts w:ascii="Times New Roman" w:eastAsia="楷体" w:hAnsi="Times New Roman"/>
                <w:color w:val="0B132B"/>
                <w:sz w:val="17"/>
                <w:lang w:eastAsia="zh-CN"/>
              </w:rPr>
              <w:t>矢量性与瞬时性；牛顿第三定律作用力与反作用力；受力分析隔离体法。</w:t>
            </w:r>
          </w:p>
        </w:tc>
        <w:tc>
          <w:tcPr>
            <w:tcW w:w="1152" w:type="dxa"/>
            <w:shd w:val="clear" w:color="auto" w:fill="FFFFFF"/>
            <w:tcMar>
              <w:top w:w="100" w:type="dxa"/>
              <w:left w:w="140" w:type="dxa"/>
              <w:bottom w:w="100" w:type="dxa"/>
              <w:right w:w="140" w:type="dxa"/>
            </w:tcMar>
            <w:vAlign w:val="center"/>
          </w:tcPr>
          <w:p w14:paraId="2F067379"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FFFFF"/>
            <w:tcMar>
              <w:top w:w="100" w:type="dxa"/>
              <w:left w:w="140" w:type="dxa"/>
              <w:bottom w:w="100" w:type="dxa"/>
              <w:right w:w="140" w:type="dxa"/>
            </w:tcMar>
            <w:vAlign w:val="center"/>
          </w:tcPr>
          <w:p w14:paraId="2588C053" w14:textId="77777777" w:rsidR="00187160" w:rsidRPr="000C0D8C" w:rsidRDefault="00187160">
            <w:pPr>
              <w:spacing w:after="0"/>
              <w:rPr>
                <w:rFonts w:ascii="Times New Roman" w:eastAsia="楷体" w:hAnsi="Times New Roman"/>
              </w:rPr>
            </w:pPr>
          </w:p>
        </w:tc>
      </w:tr>
      <w:tr w:rsidR="00187160" w:rsidRPr="000C0D8C" w14:paraId="365BC765" w14:textId="77777777">
        <w:trPr>
          <w:jc w:val="center"/>
        </w:trPr>
        <w:tc>
          <w:tcPr>
            <w:tcW w:w="720" w:type="dxa"/>
            <w:shd w:val="clear" w:color="auto" w:fill="FAF8F4"/>
            <w:tcMar>
              <w:top w:w="100" w:type="dxa"/>
              <w:left w:w="140" w:type="dxa"/>
              <w:bottom w:w="100" w:type="dxa"/>
              <w:right w:w="140" w:type="dxa"/>
            </w:tcMar>
            <w:vAlign w:val="center"/>
          </w:tcPr>
          <w:p w14:paraId="612674A7"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AF8F4"/>
            <w:tcMar>
              <w:top w:w="100" w:type="dxa"/>
              <w:left w:w="140" w:type="dxa"/>
              <w:bottom w:w="100" w:type="dxa"/>
              <w:right w:w="140" w:type="dxa"/>
            </w:tcMar>
            <w:vAlign w:val="center"/>
          </w:tcPr>
          <w:p w14:paraId="1B5612E5"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模块一：力学</w:t>
            </w:r>
            <w:proofErr w:type="spellEnd"/>
            <w:r w:rsidRPr="000C0D8C">
              <w:rPr>
                <w:rFonts w:ascii="Times New Roman" w:eastAsia="楷体" w:hAnsi="Times New Roman"/>
                <w:color w:val="0B132B"/>
                <w:sz w:val="17"/>
              </w:rPr>
              <w:t xml:space="preserve"> (Mechanics)</w:t>
            </w:r>
          </w:p>
        </w:tc>
        <w:tc>
          <w:tcPr>
            <w:tcW w:w="1872" w:type="dxa"/>
            <w:shd w:val="clear" w:color="auto" w:fill="FAF8F4"/>
            <w:tcMar>
              <w:top w:w="100" w:type="dxa"/>
              <w:left w:w="140" w:type="dxa"/>
              <w:bottom w:w="100" w:type="dxa"/>
              <w:right w:w="140" w:type="dxa"/>
            </w:tcMar>
            <w:vAlign w:val="center"/>
          </w:tcPr>
          <w:p w14:paraId="501FA811"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动量与能量守恒</w:t>
            </w:r>
            <w:proofErr w:type="spellEnd"/>
          </w:p>
        </w:tc>
        <w:tc>
          <w:tcPr>
            <w:tcW w:w="3744" w:type="dxa"/>
            <w:shd w:val="clear" w:color="auto" w:fill="FAF8F4"/>
            <w:tcMar>
              <w:top w:w="100" w:type="dxa"/>
              <w:left w:w="140" w:type="dxa"/>
              <w:bottom w:w="100" w:type="dxa"/>
              <w:right w:w="140" w:type="dxa"/>
            </w:tcMar>
            <w:vAlign w:val="center"/>
          </w:tcPr>
          <w:p w14:paraId="697F7BF3"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冲量</w:t>
            </w:r>
            <w:r w:rsidRPr="000C0D8C">
              <w:rPr>
                <w:rFonts w:ascii="Times New Roman" w:eastAsia="楷体" w:hAnsi="Times New Roman"/>
                <w:color w:val="0B132B"/>
                <w:sz w:val="17"/>
                <w:lang w:eastAsia="zh-CN"/>
              </w:rPr>
              <w:t xml:space="preserve"> I=Ft </w:t>
            </w:r>
            <w:r w:rsidRPr="000C0D8C">
              <w:rPr>
                <w:rFonts w:ascii="Times New Roman" w:eastAsia="楷体" w:hAnsi="Times New Roman"/>
                <w:color w:val="0B132B"/>
                <w:sz w:val="17"/>
                <w:lang w:eastAsia="zh-CN"/>
              </w:rPr>
              <w:t>与动量</w:t>
            </w:r>
            <w:r w:rsidRPr="000C0D8C">
              <w:rPr>
                <w:rFonts w:ascii="Times New Roman" w:eastAsia="楷体" w:hAnsi="Times New Roman"/>
                <w:color w:val="0B132B"/>
                <w:sz w:val="17"/>
                <w:lang w:eastAsia="zh-CN"/>
              </w:rPr>
              <w:t xml:space="preserve"> p=mv</w:t>
            </w:r>
            <w:r w:rsidRPr="000C0D8C">
              <w:rPr>
                <w:rFonts w:ascii="Times New Roman" w:eastAsia="楷体" w:hAnsi="Times New Roman"/>
                <w:color w:val="0B132B"/>
                <w:sz w:val="17"/>
                <w:lang w:eastAsia="zh-CN"/>
              </w:rPr>
              <w:t>；动量定理及其应用；系统动量守恒定律条件与碰撞类型（完全弹性碰撞、非弹性碰撞）；恒力做功</w:t>
            </w:r>
            <w:r w:rsidRPr="000C0D8C">
              <w:rPr>
                <w:rFonts w:ascii="Times New Roman" w:eastAsia="楷体" w:hAnsi="Times New Roman"/>
                <w:color w:val="0B132B"/>
                <w:sz w:val="17"/>
                <w:lang w:eastAsia="zh-CN"/>
              </w:rPr>
              <w:t xml:space="preserve"> W=</w:t>
            </w:r>
            <w:proofErr w:type="spellStart"/>
            <w:r w:rsidRPr="000C0D8C">
              <w:rPr>
                <w:rFonts w:ascii="Times New Roman" w:eastAsia="楷体" w:hAnsi="Times New Roman"/>
                <w:color w:val="0B132B"/>
                <w:sz w:val="17"/>
                <w:lang w:eastAsia="zh-CN"/>
              </w:rPr>
              <w:t>Flcos</w:t>
            </w:r>
            <w:r w:rsidRPr="000C0D8C">
              <w:rPr>
                <w:rFonts w:ascii="Times New Roman" w:eastAsia="楷体" w:hAnsi="Times New Roman"/>
                <w:color w:val="0B132B"/>
                <w:sz w:val="17"/>
              </w:rPr>
              <w:t>θ</w:t>
            </w:r>
            <w:proofErr w:type="spellEnd"/>
            <w:r w:rsidRPr="000C0D8C">
              <w:rPr>
                <w:rFonts w:ascii="Times New Roman" w:eastAsia="楷体" w:hAnsi="Times New Roman"/>
                <w:color w:val="0B132B"/>
                <w:sz w:val="17"/>
                <w:lang w:eastAsia="zh-CN"/>
              </w:rPr>
              <w:t>；平均功率与瞬时功率</w:t>
            </w:r>
            <w:r w:rsidRPr="000C0D8C">
              <w:rPr>
                <w:rFonts w:ascii="Times New Roman" w:eastAsia="楷体" w:hAnsi="Times New Roman"/>
                <w:color w:val="0B132B"/>
                <w:sz w:val="17"/>
                <w:lang w:eastAsia="zh-CN"/>
              </w:rPr>
              <w:t xml:space="preserve"> P=</w:t>
            </w:r>
            <w:proofErr w:type="spellStart"/>
            <w:r w:rsidRPr="000C0D8C">
              <w:rPr>
                <w:rFonts w:ascii="Times New Roman" w:eastAsia="楷体" w:hAnsi="Times New Roman"/>
                <w:color w:val="0B132B"/>
                <w:sz w:val="17"/>
                <w:lang w:eastAsia="zh-CN"/>
              </w:rPr>
              <w:t>Fv</w:t>
            </w:r>
            <w:proofErr w:type="spellEnd"/>
            <w:r w:rsidRPr="000C0D8C">
              <w:rPr>
                <w:rFonts w:ascii="Times New Roman" w:eastAsia="楷体" w:hAnsi="Times New Roman"/>
                <w:color w:val="0B132B"/>
                <w:sz w:val="17"/>
                <w:lang w:eastAsia="zh-CN"/>
              </w:rPr>
              <w:t>；动能定理</w:t>
            </w:r>
            <w:r w:rsidRPr="000C0D8C">
              <w:rPr>
                <w:rFonts w:ascii="Times New Roman" w:eastAsia="楷体" w:hAnsi="Times New Roman"/>
                <w:color w:val="0B132B"/>
                <w:sz w:val="17"/>
                <w:lang w:eastAsia="zh-CN"/>
              </w:rPr>
              <w:t xml:space="preserve"> W</w:t>
            </w:r>
            <w:r w:rsidRPr="000C0D8C">
              <w:rPr>
                <w:rFonts w:ascii="Times New Roman" w:eastAsia="楷体" w:hAnsi="Times New Roman"/>
                <w:color w:val="0B132B"/>
                <w:sz w:val="17"/>
                <w:lang w:eastAsia="zh-CN"/>
              </w:rPr>
              <w:t>合</w:t>
            </w:r>
            <w:r w:rsidRPr="000C0D8C">
              <w:rPr>
                <w:rFonts w:ascii="Times New Roman" w:eastAsia="楷体" w:hAnsi="Times New Roman"/>
                <w:color w:val="0B132B"/>
                <w:sz w:val="17"/>
                <w:lang w:eastAsia="zh-CN"/>
              </w:rPr>
              <w:t>=</w:t>
            </w:r>
            <w:proofErr w:type="spellStart"/>
            <w:r w:rsidRPr="000C0D8C">
              <w:rPr>
                <w:rFonts w:ascii="Times New Roman" w:eastAsia="楷体" w:hAnsi="Times New Roman"/>
                <w:color w:val="0B132B"/>
                <w:sz w:val="17"/>
              </w:rPr>
              <w:t>Δ</w:t>
            </w:r>
            <w:r w:rsidRPr="000C0D8C">
              <w:rPr>
                <w:rFonts w:ascii="Times New Roman" w:eastAsia="楷体" w:hAnsi="Times New Roman"/>
                <w:color w:val="0B132B"/>
                <w:sz w:val="17"/>
                <w:lang w:eastAsia="zh-CN"/>
              </w:rPr>
              <w:t>Ek</w:t>
            </w:r>
            <w:proofErr w:type="spellEnd"/>
            <w:r w:rsidRPr="000C0D8C">
              <w:rPr>
                <w:rFonts w:ascii="Times New Roman" w:eastAsia="楷体" w:hAnsi="Times New Roman"/>
                <w:color w:val="0B132B"/>
                <w:sz w:val="17"/>
                <w:lang w:eastAsia="zh-CN"/>
              </w:rPr>
              <w:t>；重力势能与弹性势能；机械能守恒定律判定与列式。</w:t>
            </w:r>
          </w:p>
        </w:tc>
        <w:tc>
          <w:tcPr>
            <w:tcW w:w="1152" w:type="dxa"/>
            <w:shd w:val="clear" w:color="auto" w:fill="FAF8F4"/>
            <w:tcMar>
              <w:top w:w="100" w:type="dxa"/>
              <w:left w:w="140" w:type="dxa"/>
              <w:bottom w:w="100" w:type="dxa"/>
              <w:right w:w="140" w:type="dxa"/>
            </w:tcMar>
            <w:vAlign w:val="center"/>
          </w:tcPr>
          <w:p w14:paraId="5AC30912"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AF8F4"/>
            <w:tcMar>
              <w:top w:w="100" w:type="dxa"/>
              <w:left w:w="140" w:type="dxa"/>
              <w:bottom w:w="100" w:type="dxa"/>
              <w:right w:w="140" w:type="dxa"/>
            </w:tcMar>
            <w:vAlign w:val="center"/>
          </w:tcPr>
          <w:p w14:paraId="073FD1AE" w14:textId="77777777" w:rsidR="00187160" w:rsidRPr="000C0D8C" w:rsidRDefault="00187160">
            <w:pPr>
              <w:spacing w:after="0"/>
              <w:rPr>
                <w:rFonts w:ascii="Times New Roman" w:eastAsia="楷体" w:hAnsi="Times New Roman"/>
              </w:rPr>
            </w:pPr>
          </w:p>
        </w:tc>
      </w:tr>
      <w:tr w:rsidR="00187160" w:rsidRPr="000C0D8C" w14:paraId="7F74DE0D" w14:textId="77777777">
        <w:trPr>
          <w:jc w:val="center"/>
        </w:trPr>
        <w:tc>
          <w:tcPr>
            <w:tcW w:w="720" w:type="dxa"/>
            <w:shd w:val="clear" w:color="auto" w:fill="FFFFFF"/>
            <w:tcMar>
              <w:top w:w="100" w:type="dxa"/>
              <w:left w:w="140" w:type="dxa"/>
              <w:bottom w:w="100" w:type="dxa"/>
              <w:right w:w="140" w:type="dxa"/>
            </w:tcMar>
            <w:vAlign w:val="center"/>
          </w:tcPr>
          <w:p w14:paraId="79FD3698"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FFFFF"/>
            <w:tcMar>
              <w:top w:w="100" w:type="dxa"/>
              <w:left w:w="140" w:type="dxa"/>
              <w:bottom w:w="100" w:type="dxa"/>
              <w:right w:w="140" w:type="dxa"/>
            </w:tcMar>
            <w:vAlign w:val="center"/>
          </w:tcPr>
          <w:p w14:paraId="02245B4F"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模块一：力学</w:t>
            </w:r>
            <w:proofErr w:type="spellEnd"/>
            <w:r w:rsidRPr="000C0D8C">
              <w:rPr>
                <w:rFonts w:ascii="Times New Roman" w:eastAsia="楷体" w:hAnsi="Times New Roman"/>
                <w:color w:val="0B132B"/>
                <w:sz w:val="17"/>
              </w:rPr>
              <w:t xml:space="preserve"> (Mechanics)</w:t>
            </w:r>
          </w:p>
        </w:tc>
        <w:tc>
          <w:tcPr>
            <w:tcW w:w="1872" w:type="dxa"/>
            <w:shd w:val="clear" w:color="auto" w:fill="FFFFFF"/>
            <w:tcMar>
              <w:top w:w="100" w:type="dxa"/>
              <w:left w:w="140" w:type="dxa"/>
              <w:bottom w:w="100" w:type="dxa"/>
              <w:right w:w="140" w:type="dxa"/>
            </w:tcMar>
            <w:vAlign w:val="center"/>
          </w:tcPr>
          <w:p w14:paraId="47CFA35D"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圆周运动与万有引力</w:t>
            </w:r>
            <w:proofErr w:type="spellEnd"/>
          </w:p>
        </w:tc>
        <w:tc>
          <w:tcPr>
            <w:tcW w:w="3744" w:type="dxa"/>
            <w:shd w:val="clear" w:color="auto" w:fill="FFFFFF"/>
            <w:tcMar>
              <w:top w:w="100" w:type="dxa"/>
              <w:left w:w="140" w:type="dxa"/>
              <w:bottom w:w="100" w:type="dxa"/>
              <w:right w:w="140" w:type="dxa"/>
            </w:tcMar>
            <w:vAlign w:val="center"/>
          </w:tcPr>
          <w:p w14:paraId="03BB1370"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线速度、角速度、周期、转速换算关系；向心加速度</w:t>
            </w:r>
            <w:r w:rsidRPr="000C0D8C">
              <w:rPr>
                <w:rFonts w:ascii="Times New Roman" w:eastAsia="楷体" w:hAnsi="Times New Roman"/>
                <w:color w:val="0B132B"/>
                <w:sz w:val="17"/>
                <w:lang w:eastAsia="zh-CN"/>
              </w:rPr>
              <w:t xml:space="preserve"> a=v^2/r=</w:t>
            </w:r>
            <w:r w:rsidRPr="000C0D8C">
              <w:rPr>
                <w:rFonts w:ascii="Times New Roman" w:eastAsia="楷体" w:hAnsi="Times New Roman"/>
                <w:color w:val="0B132B"/>
                <w:sz w:val="17"/>
              </w:rPr>
              <w:t>ω</w:t>
            </w:r>
            <w:r w:rsidRPr="000C0D8C">
              <w:rPr>
                <w:rFonts w:ascii="Times New Roman" w:eastAsia="楷体" w:hAnsi="Times New Roman"/>
                <w:color w:val="0B132B"/>
                <w:sz w:val="17"/>
                <w:lang w:eastAsia="zh-CN"/>
              </w:rPr>
              <w:t xml:space="preserve">^2r </w:t>
            </w:r>
            <w:r w:rsidRPr="000C0D8C">
              <w:rPr>
                <w:rFonts w:ascii="Times New Roman" w:eastAsia="楷体" w:hAnsi="Times New Roman"/>
                <w:color w:val="0B132B"/>
                <w:sz w:val="17"/>
                <w:lang w:eastAsia="zh-CN"/>
              </w:rPr>
              <w:t>与向心力来源分析；开普勒行星运动三定律；万有引力定律</w:t>
            </w:r>
            <w:r w:rsidRPr="000C0D8C">
              <w:rPr>
                <w:rFonts w:ascii="Times New Roman" w:eastAsia="楷体" w:hAnsi="Times New Roman"/>
                <w:color w:val="0B132B"/>
                <w:sz w:val="17"/>
                <w:lang w:eastAsia="zh-CN"/>
              </w:rPr>
              <w:t xml:space="preserve"> F=G</w:t>
            </w:r>
            <w:proofErr w:type="gramStart"/>
            <w:r w:rsidRPr="000C0D8C">
              <w:rPr>
                <w:rFonts w:ascii="Times New Roman" w:eastAsia="楷体" w:hAnsi="Times New Roman"/>
                <w:color w:val="0B132B"/>
                <w:sz w:val="17"/>
                <w:lang w:eastAsia="zh-CN"/>
              </w:rPr>
              <w:t>(Mm)</w:t>
            </w:r>
            <w:proofErr w:type="gramEnd"/>
            <w:r w:rsidRPr="000C0D8C">
              <w:rPr>
                <w:rFonts w:ascii="Times New Roman" w:eastAsia="楷体" w:hAnsi="Times New Roman"/>
                <w:color w:val="0B132B"/>
                <w:sz w:val="17"/>
                <w:lang w:eastAsia="zh-CN"/>
              </w:rPr>
              <w:t>/r^2</w:t>
            </w:r>
            <w:r w:rsidRPr="000C0D8C">
              <w:rPr>
                <w:rFonts w:ascii="Times New Roman" w:eastAsia="楷体" w:hAnsi="Times New Roman"/>
                <w:color w:val="0B132B"/>
                <w:sz w:val="17"/>
                <w:lang w:eastAsia="zh-CN"/>
              </w:rPr>
              <w:t>；第一宇宙速度推导；同步卫星与近地卫星轨道运行参数比较。</w:t>
            </w:r>
          </w:p>
        </w:tc>
        <w:tc>
          <w:tcPr>
            <w:tcW w:w="1152" w:type="dxa"/>
            <w:shd w:val="clear" w:color="auto" w:fill="FFFFFF"/>
            <w:tcMar>
              <w:top w:w="100" w:type="dxa"/>
              <w:left w:w="140" w:type="dxa"/>
              <w:bottom w:w="100" w:type="dxa"/>
              <w:right w:w="140" w:type="dxa"/>
            </w:tcMar>
            <w:vAlign w:val="center"/>
          </w:tcPr>
          <w:p w14:paraId="3AE56257"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FFFFF"/>
            <w:tcMar>
              <w:top w:w="100" w:type="dxa"/>
              <w:left w:w="140" w:type="dxa"/>
              <w:bottom w:w="100" w:type="dxa"/>
              <w:right w:w="140" w:type="dxa"/>
            </w:tcMar>
            <w:vAlign w:val="center"/>
          </w:tcPr>
          <w:p w14:paraId="0CFA755B" w14:textId="77777777" w:rsidR="00187160" w:rsidRPr="000C0D8C" w:rsidRDefault="00187160">
            <w:pPr>
              <w:spacing w:after="0"/>
              <w:rPr>
                <w:rFonts w:ascii="Times New Roman" w:eastAsia="楷体" w:hAnsi="Times New Roman"/>
              </w:rPr>
            </w:pPr>
          </w:p>
        </w:tc>
      </w:tr>
      <w:tr w:rsidR="00187160" w:rsidRPr="000C0D8C" w14:paraId="5D48E99A" w14:textId="77777777">
        <w:trPr>
          <w:jc w:val="center"/>
        </w:trPr>
        <w:tc>
          <w:tcPr>
            <w:tcW w:w="720" w:type="dxa"/>
            <w:shd w:val="clear" w:color="auto" w:fill="FAF8F4"/>
            <w:tcMar>
              <w:top w:w="100" w:type="dxa"/>
              <w:left w:w="140" w:type="dxa"/>
              <w:bottom w:w="100" w:type="dxa"/>
              <w:right w:w="140" w:type="dxa"/>
            </w:tcMar>
            <w:vAlign w:val="center"/>
          </w:tcPr>
          <w:p w14:paraId="41778931"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AF8F4"/>
            <w:tcMar>
              <w:top w:w="100" w:type="dxa"/>
              <w:left w:w="140" w:type="dxa"/>
              <w:bottom w:w="100" w:type="dxa"/>
              <w:right w:w="140" w:type="dxa"/>
            </w:tcMar>
            <w:vAlign w:val="center"/>
          </w:tcPr>
          <w:p w14:paraId="21D6E901"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模块一：力学</w:t>
            </w:r>
            <w:proofErr w:type="spellEnd"/>
            <w:r w:rsidRPr="000C0D8C">
              <w:rPr>
                <w:rFonts w:ascii="Times New Roman" w:eastAsia="楷体" w:hAnsi="Times New Roman"/>
                <w:color w:val="0B132B"/>
                <w:sz w:val="17"/>
              </w:rPr>
              <w:t xml:space="preserve"> (Mechanics)</w:t>
            </w:r>
          </w:p>
        </w:tc>
        <w:tc>
          <w:tcPr>
            <w:tcW w:w="1872" w:type="dxa"/>
            <w:shd w:val="clear" w:color="auto" w:fill="FAF8F4"/>
            <w:tcMar>
              <w:top w:w="100" w:type="dxa"/>
              <w:left w:w="140" w:type="dxa"/>
              <w:bottom w:w="100" w:type="dxa"/>
              <w:right w:w="140" w:type="dxa"/>
            </w:tcMar>
            <w:vAlign w:val="center"/>
          </w:tcPr>
          <w:p w14:paraId="4CB59AC9"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机械振动与机械波</w:t>
            </w:r>
            <w:proofErr w:type="spellEnd"/>
          </w:p>
        </w:tc>
        <w:tc>
          <w:tcPr>
            <w:tcW w:w="3744" w:type="dxa"/>
            <w:shd w:val="clear" w:color="auto" w:fill="FAF8F4"/>
            <w:tcMar>
              <w:top w:w="100" w:type="dxa"/>
              <w:left w:w="140" w:type="dxa"/>
              <w:bottom w:w="100" w:type="dxa"/>
              <w:right w:w="140" w:type="dxa"/>
            </w:tcMar>
            <w:vAlign w:val="center"/>
          </w:tcPr>
          <w:p w14:paraId="6DFFFF89"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简谐运动特征、回复力</w:t>
            </w:r>
            <w:r w:rsidRPr="000C0D8C">
              <w:rPr>
                <w:rFonts w:ascii="Times New Roman" w:eastAsia="楷体" w:hAnsi="Times New Roman"/>
                <w:color w:val="0B132B"/>
                <w:sz w:val="17"/>
                <w:lang w:eastAsia="zh-CN"/>
              </w:rPr>
              <w:t xml:space="preserve"> F=-</w:t>
            </w:r>
            <w:proofErr w:type="spellStart"/>
            <w:r w:rsidRPr="000C0D8C">
              <w:rPr>
                <w:rFonts w:ascii="Times New Roman" w:eastAsia="楷体" w:hAnsi="Times New Roman"/>
                <w:color w:val="0B132B"/>
                <w:sz w:val="17"/>
                <w:lang w:eastAsia="zh-CN"/>
              </w:rPr>
              <w:t>kx</w:t>
            </w:r>
            <w:proofErr w:type="spellEnd"/>
            <w:r w:rsidRPr="000C0D8C">
              <w:rPr>
                <w:rFonts w:ascii="Times New Roman" w:eastAsia="楷体" w:hAnsi="Times New Roman"/>
                <w:color w:val="0B132B"/>
                <w:sz w:val="17"/>
                <w:lang w:eastAsia="zh-CN"/>
              </w:rPr>
              <w:t>；单摆周期公式</w:t>
            </w:r>
            <w:r w:rsidRPr="000C0D8C">
              <w:rPr>
                <w:rFonts w:ascii="Times New Roman" w:eastAsia="楷体" w:hAnsi="Times New Roman"/>
                <w:color w:val="0B132B"/>
                <w:sz w:val="17"/>
                <w:lang w:eastAsia="zh-CN"/>
              </w:rPr>
              <w:t xml:space="preserve"> T=2</w:t>
            </w:r>
            <w:r w:rsidRPr="000C0D8C">
              <w:rPr>
                <w:rFonts w:ascii="Times New Roman" w:eastAsia="楷体" w:hAnsi="Times New Roman"/>
                <w:color w:val="0B132B"/>
                <w:sz w:val="17"/>
              </w:rPr>
              <w:t>π</w:t>
            </w:r>
            <w:r w:rsidRPr="000C0D8C">
              <w:rPr>
                <w:rFonts w:ascii="Times New Roman" w:eastAsia="楷体" w:hAnsi="Times New Roman"/>
                <w:color w:val="0B132B"/>
                <w:sz w:val="17"/>
                <w:lang w:eastAsia="zh-CN"/>
              </w:rPr>
              <w:t>√</w:t>
            </w:r>
            <w:proofErr w:type="gramStart"/>
            <w:r w:rsidRPr="000C0D8C">
              <w:rPr>
                <w:rFonts w:ascii="Times New Roman" w:eastAsia="楷体" w:hAnsi="Times New Roman"/>
                <w:color w:val="0B132B"/>
                <w:sz w:val="17"/>
                <w:lang w:eastAsia="zh-CN"/>
              </w:rPr>
              <w:t>(L/g)</w:t>
            </w:r>
            <w:proofErr w:type="gramEnd"/>
            <w:r w:rsidRPr="000C0D8C">
              <w:rPr>
                <w:rFonts w:ascii="Times New Roman" w:eastAsia="楷体" w:hAnsi="Times New Roman"/>
                <w:color w:val="0B132B"/>
                <w:sz w:val="17"/>
                <w:lang w:eastAsia="zh-CN"/>
              </w:rPr>
              <w:t xml:space="preserve"> </w:t>
            </w:r>
            <w:r w:rsidRPr="000C0D8C">
              <w:rPr>
                <w:rFonts w:ascii="Times New Roman" w:eastAsia="楷体" w:hAnsi="Times New Roman"/>
                <w:color w:val="0B132B"/>
                <w:sz w:val="17"/>
                <w:lang w:eastAsia="zh-CN"/>
              </w:rPr>
              <w:t>与弹簧振子；简谐振动</w:t>
            </w:r>
            <w:r w:rsidRPr="000C0D8C">
              <w:rPr>
                <w:rFonts w:ascii="Times New Roman" w:eastAsia="楷体" w:hAnsi="Times New Roman"/>
                <w:color w:val="0B132B"/>
                <w:sz w:val="17"/>
                <w:lang w:eastAsia="zh-CN"/>
              </w:rPr>
              <w:t xml:space="preserve"> x-t </w:t>
            </w:r>
            <w:proofErr w:type="gramStart"/>
            <w:r w:rsidRPr="000C0D8C">
              <w:rPr>
                <w:rFonts w:ascii="Times New Roman" w:eastAsia="楷体" w:hAnsi="Times New Roman"/>
                <w:color w:val="0B132B"/>
                <w:sz w:val="17"/>
                <w:lang w:eastAsia="zh-CN"/>
              </w:rPr>
              <w:t>图象</w:t>
            </w:r>
            <w:proofErr w:type="gramEnd"/>
            <w:r w:rsidRPr="000C0D8C">
              <w:rPr>
                <w:rFonts w:ascii="Times New Roman" w:eastAsia="楷体" w:hAnsi="Times New Roman"/>
                <w:color w:val="0B132B"/>
                <w:sz w:val="17"/>
                <w:lang w:eastAsia="zh-CN"/>
              </w:rPr>
              <w:t>；横波与纵波；机械波形成与波长、波速、频率关系</w:t>
            </w:r>
            <w:r w:rsidRPr="000C0D8C">
              <w:rPr>
                <w:rFonts w:ascii="Times New Roman" w:eastAsia="楷体" w:hAnsi="Times New Roman"/>
                <w:color w:val="0B132B"/>
                <w:sz w:val="17"/>
                <w:lang w:eastAsia="zh-CN"/>
              </w:rPr>
              <w:t xml:space="preserve"> v=</w:t>
            </w:r>
            <w:proofErr w:type="spellStart"/>
            <w:r w:rsidRPr="000C0D8C">
              <w:rPr>
                <w:rFonts w:ascii="Times New Roman" w:eastAsia="楷体" w:hAnsi="Times New Roman"/>
                <w:color w:val="0B132B"/>
                <w:sz w:val="17"/>
              </w:rPr>
              <w:t>λ</w:t>
            </w:r>
            <w:r w:rsidRPr="000C0D8C">
              <w:rPr>
                <w:rFonts w:ascii="Times New Roman" w:eastAsia="楷体" w:hAnsi="Times New Roman"/>
                <w:color w:val="0B132B"/>
                <w:sz w:val="17"/>
                <w:lang w:eastAsia="zh-CN"/>
              </w:rPr>
              <w:t>f</w:t>
            </w:r>
            <w:proofErr w:type="spellEnd"/>
            <w:r w:rsidRPr="000C0D8C">
              <w:rPr>
                <w:rFonts w:ascii="Times New Roman" w:eastAsia="楷体" w:hAnsi="Times New Roman"/>
                <w:color w:val="0B132B"/>
                <w:sz w:val="17"/>
                <w:lang w:eastAsia="zh-CN"/>
              </w:rPr>
              <w:t>；波的</w:t>
            </w:r>
            <w:proofErr w:type="gramStart"/>
            <w:r w:rsidRPr="000C0D8C">
              <w:rPr>
                <w:rFonts w:ascii="Times New Roman" w:eastAsia="楷体" w:hAnsi="Times New Roman"/>
                <w:color w:val="0B132B"/>
                <w:sz w:val="17"/>
                <w:lang w:eastAsia="zh-CN"/>
              </w:rPr>
              <w:t>图象</w:t>
            </w:r>
            <w:proofErr w:type="gramEnd"/>
            <w:r w:rsidRPr="000C0D8C">
              <w:rPr>
                <w:rFonts w:ascii="Times New Roman" w:eastAsia="楷体" w:hAnsi="Times New Roman"/>
                <w:color w:val="0B132B"/>
                <w:sz w:val="17"/>
                <w:lang w:eastAsia="zh-CN"/>
              </w:rPr>
              <w:t>与质点振动方向判定（同侧法</w:t>
            </w:r>
            <w:r w:rsidRPr="000C0D8C">
              <w:rPr>
                <w:rFonts w:ascii="Times New Roman" w:eastAsia="楷体" w:hAnsi="Times New Roman"/>
                <w:color w:val="0B132B"/>
                <w:sz w:val="17"/>
                <w:lang w:eastAsia="zh-CN"/>
              </w:rPr>
              <w:t>/</w:t>
            </w:r>
            <w:r w:rsidRPr="000C0D8C">
              <w:rPr>
                <w:rFonts w:ascii="Times New Roman" w:eastAsia="楷体" w:hAnsi="Times New Roman"/>
                <w:color w:val="0B132B"/>
                <w:sz w:val="17"/>
                <w:lang w:eastAsia="zh-CN"/>
              </w:rPr>
              <w:t>平移法）；波的干涉与衍射条件。</w:t>
            </w:r>
          </w:p>
        </w:tc>
        <w:tc>
          <w:tcPr>
            <w:tcW w:w="1152" w:type="dxa"/>
            <w:shd w:val="clear" w:color="auto" w:fill="FAF8F4"/>
            <w:tcMar>
              <w:top w:w="100" w:type="dxa"/>
              <w:left w:w="140" w:type="dxa"/>
              <w:bottom w:w="100" w:type="dxa"/>
              <w:right w:w="140" w:type="dxa"/>
            </w:tcMar>
            <w:vAlign w:val="center"/>
          </w:tcPr>
          <w:p w14:paraId="10FB27E7"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AF8F4"/>
            <w:tcMar>
              <w:top w:w="100" w:type="dxa"/>
              <w:left w:w="140" w:type="dxa"/>
              <w:bottom w:w="100" w:type="dxa"/>
              <w:right w:w="140" w:type="dxa"/>
            </w:tcMar>
            <w:vAlign w:val="center"/>
          </w:tcPr>
          <w:p w14:paraId="0E368996" w14:textId="77777777" w:rsidR="00187160" w:rsidRPr="000C0D8C" w:rsidRDefault="00187160">
            <w:pPr>
              <w:spacing w:after="0"/>
              <w:rPr>
                <w:rFonts w:ascii="Times New Roman" w:eastAsia="楷体" w:hAnsi="Times New Roman"/>
              </w:rPr>
            </w:pPr>
          </w:p>
        </w:tc>
      </w:tr>
      <w:tr w:rsidR="00187160" w:rsidRPr="000C0D8C" w14:paraId="6DCC13A4" w14:textId="77777777">
        <w:trPr>
          <w:jc w:val="center"/>
        </w:trPr>
        <w:tc>
          <w:tcPr>
            <w:tcW w:w="720" w:type="dxa"/>
            <w:shd w:val="clear" w:color="auto" w:fill="FFFFFF"/>
            <w:tcMar>
              <w:top w:w="100" w:type="dxa"/>
              <w:left w:w="140" w:type="dxa"/>
              <w:bottom w:w="100" w:type="dxa"/>
              <w:right w:w="140" w:type="dxa"/>
            </w:tcMar>
            <w:vAlign w:val="center"/>
          </w:tcPr>
          <w:p w14:paraId="513695EE"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FFFFF"/>
            <w:tcMar>
              <w:top w:w="100" w:type="dxa"/>
              <w:left w:w="140" w:type="dxa"/>
              <w:bottom w:w="100" w:type="dxa"/>
              <w:right w:w="140" w:type="dxa"/>
            </w:tcMar>
            <w:vAlign w:val="center"/>
          </w:tcPr>
          <w:p w14:paraId="3622B543"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模块二：电磁学</w:t>
            </w:r>
            <w:proofErr w:type="spellEnd"/>
            <w:r w:rsidRPr="000C0D8C">
              <w:rPr>
                <w:rFonts w:ascii="Times New Roman" w:eastAsia="楷体" w:hAnsi="Times New Roman"/>
                <w:color w:val="0B132B"/>
                <w:sz w:val="17"/>
              </w:rPr>
              <w:t xml:space="preserve"> (Electromagnetism)</w:t>
            </w:r>
          </w:p>
        </w:tc>
        <w:tc>
          <w:tcPr>
            <w:tcW w:w="1872" w:type="dxa"/>
            <w:shd w:val="clear" w:color="auto" w:fill="FFFFFF"/>
            <w:tcMar>
              <w:top w:w="100" w:type="dxa"/>
              <w:left w:w="140" w:type="dxa"/>
              <w:bottom w:w="100" w:type="dxa"/>
              <w:right w:w="140" w:type="dxa"/>
            </w:tcMar>
            <w:vAlign w:val="center"/>
          </w:tcPr>
          <w:p w14:paraId="6C909118"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静电场规律与应用</w:t>
            </w:r>
            <w:proofErr w:type="spellEnd"/>
          </w:p>
        </w:tc>
        <w:tc>
          <w:tcPr>
            <w:tcW w:w="3744" w:type="dxa"/>
            <w:shd w:val="clear" w:color="auto" w:fill="FFFFFF"/>
            <w:tcMar>
              <w:top w:w="100" w:type="dxa"/>
              <w:left w:w="140" w:type="dxa"/>
              <w:bottom w:w="100" w:type="dxa"/>
              <w:right w:w="140" w:type="dxa"/>
            </w:tcMar>
            <w:vAlign w:val="center"/>
          </w:tcPr>
          <w:p w14:paraId="011B4A0C"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电荷守恒定律与元电荷；库仑定律</w:t>
            </w:r>
            <w:r w:rsidRPr="000C0D8C">
              <w:rPr>
                <w:rFonts w:ascii="Times New Roman" w:eastAsia="楷体" w:hAnsi="Times New Roman"/>
                <w:color w:val="0B132B"/>
                <w:sz w:val="17"/>
                <w:lang w:eastAsia="zh-CN"/>
              </w:rPr>
              <w:t xml:space="preserve"> F=k</w:t>
            </w:r>
            <w:proofErr w:type="gramStart"/>
            <w:r w:rsidRPr="000C0D8C">
              <w:rPr>
                <w:rFonts w:ascii="Times New Roman" w:eastAsia="楷体" w:hAnsi="Times New Roman"/>
                <w:color w:val="0B132B"/>
                <w:sz w:val="17"/>
                <w:lang w:eastAsia="zh-CN"/>
              </w:rPr>
              <w:t>(q1q2)</w:t>
            </w:r>
            <w:proofErr w:type="gramEnd"/>
            <w:r w:rsidRPr="000C0D8C">
              <w:rPr>
                <w:rFonts w:ascii="Times New Roman" w:eastAsia="楷体" w:hAnsi="Times New Roman"/>
                <w:color w:val="0B132B"/>
                <w:sz w:val="17"/>
                <w:lang w:eastAsia="zh-CN"/>
              </w:rPr>
              <w:t xml:space="preserve">/r^2 </w:t>
            </w:r>
            <w:r w:rsidRPr="000C0D8C">
              <w:rPr>
                <w:rFonts w:ascii="Times New Roman" w:eastAsia="楷体" w:hAnsi="Times New Roman"/>
                <w:color w:val="0B132B"/>
                <w:sz w:val="17"/>
                <w:lang w:eastAsia="zh-CN"/>
              </w:rPr>
              <w:t>适用条件；电场强度</w:t>
            </w:r>
            <w:r w:rsidRPr="000C0D8C">
              <w:rPr>
                <w:rFonts w:ascii="Times New Roman" w:eastAsia="楷体" w:hAnsi="Times New Roman"/>
                <w:color w:val="0B132B"/>
                <w:sz w:val="17"/>
                <w:lang w:eastAsia="zh-CN"/>
              </w:rPr>
              <w:t xml:space="preserve"> E=F/q </w:t>
            </w:r>
            <w:r w:rsidRPr="000C0D8C">
              <w:rPr>
                <w:rFonts w:ascii="Times New Roman" w:eastAsia="楷体" w:hAnsi="Times New Roman"/>
                <w:color w:val="0B132B"/>
                <w:sz w:val="17"/>
                <w:lang w:eastAsia="zh-CN"/>
              </w:rPr>
              <w:t>与点电荷场强</w:t>
            </w:r>
            <w:r w:rsidRPr="000C0D8C">
              <w:rPr>
                <w:rFonts w:ascii="Times New Roman" w:eastAsia="楷体" w:hAnsi="Times New Roman"/>
                <w:color w:val="0B132B"/>
                <w:sz w:val="17"/>
                <w:lang w:eastAsia="zh-CN"/>
              </w:rPr>
              <w:t xml:space="preserve"> E=</w:t>
            </w:r>
            <w:proofErr w:type="spellStart"/>
            <w:r w:rsidRPr="000C0D8C">
              <w:rPr>
                <w:rFonts w:ascii="Times New Roman" w:eastAsia="楷体" w:hAnsi="Times New Roman"/>
                <w:color w:val="0B132B"/>
                <w:sz w:val="17"/>
                <w:lang w:eastAsia="zh-CN"/>
              </w:rPr>
              <w:t>kQ</w:t>
            </w:r>
            <w:proofErr w:type="spellEnd"/>
            <w:r w:rsidRPr="000C0D8C">
              <w:rPr>
                <w:rFonts w:ascii="Times New Roman" w:eastAsia="楷体" w:hAnsi="Times New Roman"/>
                <w:color w:val="0B132B"/>
                <w:sz w:val="17"/>
                <w:lang w:eastAsia="zh-CN"/>
              </w:rPr>
              <w:t>/r^2</w:t>
            </w:r>
            <w:r w:rsidRPr="000C0D8C">
              <w:rPr>
                <w:rFonts w:ascii="Times New Roman" w:eastAsia="楷体" w:hAnsi="Times New Roman"/>
                <w:color w:val="0B132B"/>
                <w:sz w:val="17"/>
                <w:lang w:eastAsia="zh-CN"/>
              </w:rPr>
              <w:t>；电场线分布与性质；电势、电势能、电势差</w:t>
            </w:r>
            <w:r w:rsidRPr="000C0D8C">
              <w:rPr>
                <w:rFonts w:ascii="Times New Roman" w:eastAsia="楷体" w:hAnsi="Times New Roman"/>
                <w:color w:val="0B132B"/>
                <w:sz w:val="17"/>
                <w:lang w:eastAsia="zh-CN"/>
              </w:rPr>
              <w:t xml:space="preserve"> U=Ed</w:t>
            </w:r>
            <w:r w:rsidRPr="000C0D8C">
              <w:rPr>
                <w:rFonts w:ascii="Times New Roman" w:eastAsia="楷体" w:hAnsi="Times New Roman"/>
                <w:color w:val="0B132B"/>
                <w:sz w:val="17"/>
                <w:lang w:eastAsia="zh-CN"/>
              </w:rPr>
              <w:t>；等势面与电场线正交；电容定义式</w:t>
            </w:r>
            <w:r w:rsidRPr="000C0D8C">
              <w:rPr>
                <w:rFonts w:ascii="Times New Roman" w:eastAsia="楷体" w:hAnsi="Times New Roman"/>
                <w:color w:val="0B132B"/>
                <w:sz w:val="17"/>
                <w:lang w:eastAsia="zh-CN"/>
              </w:rPr>
              <w:t xml:space="preserve"> C=Q/U </w:t>
            </w:r>
            <w:r w:rsidRPr="000C0D8C">
              <w:rPr>
                <w:rFonts w:ascii="Times New Roman" w:eastAsia="楷体" w:hAnsi="Times New Roman"/>
                <w:color w:val="0B132B"/>
                <w:sz w:val="17"/>
                <w:lang w:eastAsia="zh-CN"/>
              </w:rPr>
              <w:t>与平行板电容器决定式；带电粒子在匀强电场中的加速与偏转轨迹计算。</w:t>
            </w:r>
          </w:p>
        </w:tc>
        <w:tc>
          <w:tcPr>
            <w:tcW w:w="1152" w:type="dxa"/>
            <w:shd w:val="clear" w:color="auto" w:fill="FFFFFF"/>
            <w:tcMar>
              <w:top w:w="100" w:type="dxa"/>
              <w:left w:w="140" w:type="dxa"/>
              <w:bottom w:w="100" w:type="dxa"/>
              <w:right w:w="140" w:type="dxa"/>
            </w:tcMar>
            <w:vAlign w:val="center"/>
          </w:tcPr>
          <w:p w14:paraId="0EF45972"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FFFFF"/>
            <w:tcMar>
              <w:top w:w="100" w:type="dxa"/>
              <w:left w:w="140" w:type="dxa"/>
              <w:bottom w:w="100" w:type="dxa"/>
              <w:right w:w="140" w:type="dxa"/>
            </w:tcMar>
            <w:vAlign w:val="center"/>
          </w:tcPr>
          <w:p w14:paraId="4F182EE6" w14:textId="77777777" w:rsidR="00187160" w:rsidRPr="000C0D8C" w:rsidRDefault="00187160">
            <w:pPr>
              <w:spacing w:after="0"/>
              <w:rPr>
                <w:rFonts w:ascii="Times New Roman" w:eastAsia="楷体" w:hAnsi="Times New Roman"/>
              </w:rPr>
            </w:pPr>
          </w:p>
        </w:tc>
      </w:tr>
      <w:tr w:rsidR="00187160" w:rsidRPr="000C0D8C" w14:paraId="1F8244B3" w14:textId="77777777">
        <w:trPr>
          <w:jc w:val="center"/>
        </w:trPr>
        <w:tc>
          <w:tcPr>
            <w:tcW w:w="720" w:type="dxa"/>
            <w:shd w:val="clear" w:color="auto" w:fill="FAF8F4"/>
            <w:tcMar>
              <w:top w:w="100" w:type="dxa"/>
              <w:left w:w="140" w:type="dxa"/>
              <w:bottom w:w="100" w:type="dxa"/>
              <w:right w:w="140" w:type="dxa"/>
            </w:tcMar>
            <w:vAlign w:val="center"/>
          </w:tcPr>
          <w:p w14:paraId="491A7A41"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AF8F4"/>
            <w:tcMar>
              <w:top w:w="100" w:type="dxa"/>
              <w:left w:w="140" w:type="dxa"/>
              <w:bottom w:w="100" w:type="dxa"/>
              <w:right w:w="140" w:type="dxa"/>
            </w:tcMar>
            <w:vAlign w:val="center"/>
          </w:tcPr>
          <w:p w14:paraId="17D0FD3C"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模块二：电磁学</w:t>
            </w:r>
            <w:proofErr w:type="spellEnd"/>
            <w:r w:rsidRPr="000C0D8C">
              <w:rPr>
                <w:rFonts w:ascii="Times New Roman" w:eastAsia="楷体" w:hAnsi="Times New Roman"/>
                <w:color w:val="0B132B"/>
                <w:sz w:val="17"/>
              </w:rPr>
              <w:t xml:space="preserve"> (Electromagnetism)</w:t>
            </w:r>
          </w:p>
        </w:tc>
        <w:tc>
          <w:tcPr>
            <w:tcW w:w="1872" w:type="dxa"/>
            <w:shd w:val="clear" w:color="auto" w:fill="FAF8F4"/>
            <w:tcMar>
              <w:top w:w="100" w:type="dxa"/>
              <w:left w:w="140" w:type="dxa"/>
              <w:bottom w:w="100" w:type="dxa"/>
              <w:right w:w="140" w:type="dxa"/>
            </w:tcMar>
            <w:vAlign w:val="center"/>
          </w:tcPr>
          <w:p w14:paraId="478FB6AC"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恒定电流与直流电路</w:t>
            </w:r>
            <w:proofErr w:type="spellEnd"/>
          </w:p>
        </w:tc>
        <w:tc>
          <w:tcPr>
            <w:tcW w:w="3744" w:type="dxa"/>
            <w:shd w:val="clear" w:color="auto" w:fill="FAF8F4"/>
            <w:tcMar>
              <w:top w:w="100" w:type="dxa"/>
              <w:left w:w="140" w:type="dxa"/>
              <w:bottom w:w="100" w:type="dxa"/>
              <w:right w:w="140" w:type="dxa"/>
            </w:tcMar>
            <w:vAlign w:val="center"/>
          </w:tcPr>
          <w:p w14:paraId="6F5FB016"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电流定义式</w:t>
            </w:r>
            <w:proofErr w:type="spellEnd"/>
            <w:r w:rsidRPr="000C0D8C">
              <w:rPr>
                <w:rFonts w:ascii="Times New Roman" w:eastAsia="楷体" w:hAnsi="Times New Roman"/>
                <w:color w:val="0B132B"/>
                <w:sz w:val="17"/>
              </w:rPr>
              <w:t xml:space="preserve"> I=q/t </w:t>
            </w:r>
            <w:proofErr w:type="spellStart"/>
            <w:r w:rsidRPr="000C0D8C">
              <w:rPr>
                <w:rFonts w:ascii="Times New Roman" w:eastAsia="楷体" w:hAnsi="Times New Roman"/>
                <w:color w:val="0B132B"/>
                <w:sz w:val="17"/>
              </w:rPr>
              <w:t>与微观表达式</w:t>
            </w:r>
            <w:proofErr w:type="spellEnd"/>
            <w:r w:rsidRPr="000C0D8C">
              <w:rPr>
                <w:rFonts w:ascii="Times New Roman" w:eastAsia="楷体" w:hAnsi="Times New Roman"/>
                <w:color w:val="0B132B"/>
                <w:sz w:val="17"/>
              </w:rPr>
              <w:t xml:space="preserve"> I=</w:t>
            </w:r>
            <w:proofErr w:type="spellStart"/>
            <w:r w:rsidRPr="000C0D8C">
              <w:rPr>
                <w:rFonts w:ascii="Times New Roman" w:eastAsia="楷体" w:hAnsi="Times New Roman"/>
                <w:color w:val="0B132B"/>
                <w:sz w:val="17"/>
              </w:rPr>
              <w:t>nqSv</w:t>
            </w:r>
            <w:r w:rsidRPr="000C0D8C">
              <w:rPr>
                <w:rFonts w:ascii="Times New Roman" w:eastAsia="楷体" w:hAnsi="Times New Roman"/>
                <w:color w:val="0B132B"/>
                <w:sz w:val="17"/>
              </w:rPr>
              <w:t>；电阻定律</w:t>
            </w:r>
            <w:proofErr w:type="spellEnd"/>
            <w:r w:rsidRPr="000C0D8C">
              <w:rPr>
                <w:rFonts w:ascii="Times New Roman" w:eastAsia="楷体" w:hAnsi="Times New Roman"/>
                <w:color w:val="0B132B"/>
                <w:sz w:val="17"/>
              </w:rPr>
              <w:t xml:space="preserve"> R=</w:t>
            </w:r>
            <w:proofErr w:type="spellStart"/>
            <w:r w:rsidRPr="000C0D8C">
              <w:rPr>
                <w:rFonts w:ascii="Times New Roman" w:eastAsia="楷体" w:hAnsi="Times New Roman"/>
                <w:color w:val="0B132B"/>
                <w:sz w:val="17"/>
              </w:rPr>
              <w:t>ρL</w:t>
            </w:r>
            <w:proofErr w:type="spellEnd"/>
            <w:r w:rsidRPr="000C0D8C">
              <w:rPr>
                <w:rFonts w:ascii="Times New Roman" w:eastAsia="楷体" w:hAnsi="Times New Roman"/>
                <w:color w:val="0B132B"/>
                <w:sz w:val="17"/>
              </w:rPr>
              <w:t>/</w:t>
            </w:r>
            <w:proofErr w:type="spellStart"/>
            <w:r w:rsidRPr="000C0D8C">
              <w:rPr>
                <w:rFonts w:ascii="Times New Roman" w:eastAsia="楷体" w:hAnsi="Times New Roman"/>
                <w:color w:val="0B132B"/>
                <w:sz w:val="17"/>
              </w:rPr>
              <w:t>S</w:t>
            </w:r>
            <w:r w:rsidRPr="000C0D8C">
              <w:rPr>
                <w:rFonts w:ascii="Times New Roman" w:eastAsia="楷体" w:hAnsi="Times New Roman"/>
                <w:color w:val="0B132B"/>
                <w:sz w:val="17"/>
              </w:rPr>
              <w:t>；部分电路欧姆定律；闭合电路欧姆定律</w:t>
            </w:r>
            <w:proofErr w:type="spellEnd"/>
            <w:r w:rsidRPr="000C0D8C">
              <w:rPr>
                <w:rFonts w:ascii="Times New Roman" w:eastAsia="楷体" w:hAnsi="Times New Roman"/>
                <w:color w:val="0B132B"/>
                <w:sz w:val="17"/>
              </w:rPr>
              <w:t xml:space="preserve"> E=I(</w:t>
            </w:r>
            <w:proofErr w:type="spellStart"/>
            <w:r w:rsidRPr="000C0D8C">
              <w:rPr>
                <w:rFonts w:ascii="Times New Roman" w:eastAsia="楷体" w:hAnsi="Times New Roman"/>
                <w:color w:val="0B132B"/>
                <w:sz w:val="17"/>
              </w:rPr>
              <w:t>R+r</w:t>
            </w:r>
            <w:proofErr w:type="spell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与路端电压随</w:t>
            </w:r>
            <w:r w:rsidRPr="000C0D8C">
              <w:rPr>
                <w:rFonts w:ascii="Times New Roman" w:eastAsia="楷体" w:hAnsi="Times New Roman"/>
                <w:color w:val="0B132B"/>
                <w:sz w:val="17"/>
              </w:rPr>
              <w:lastRenderedPageBreak/>
              <w:t>外电阻变化规律</w:t>
            </w:r>
            <w:proofErr w:type="spellEnd"/>
            <w:r w:rsidRPr="000C0D8C">
              <w:rPr>
                <w:rFonts w:ascii="Times New Roman" w:eastAsia="楷体" w:hAnsi="Times New Roman"/>
                <w:color w:val="0B132B"/>
                <w:sz w:val="17"/>
              </w:rPr>
              <w:t xml:space="preserve"> U-I </w:t>
            </w:r>
            <w:proofErr w:type="spellStart"/>
            <w:r w:rsidRPr="000C0D8C">
              <w:rPr>
                <w:rFonts w:ascii="Times New Roman" w:eastAsia="楷体" w:hAnsi="Times New Roman"/>
                <w:color w:val="0B132B"/>
                <w:sz w:val="17"/>
              </w:rPr>
              <w:t>图象；串并联电路电阻与分压分流关系；电功、电功率与焦耳定律</w:t>
            </w:r>
            <w:proofErr w:type="spellEnd"/>
            <w:r w:rsidRPr="000C0D8C">
              <w:rPr>
                <w:rFonts w:ascii="Times New Roman" w:eastAsia="楷体" w:hAnsi="Times New Roman"/>
                <w:color w:val="0B132B"/>
                <w:sz w:val="17"/>
              </w:rPr>
              <w:t xml:space="preserve"> Q=I^2Rt</w:t>
            </w:r>
            <w:r w:rsidRPr="000C0D8C">
              <w:rPr>
                <w:rFonts w:ascii="Times New Roman" w:eastAsia="楷体" w:hAnsi="Times New Roman"/>
                <w:color w:val="0B132B"/>
                <w:sz w:val="17"/>
              </w:rPr>
              <w:t>。</w:t>
            </w:r>
          </w:p>
        </w:tc>
        <w:tc>
          <w:tcPr>
            <w:tcW w:w="1152" w:type="dxa"/>
            <w:shd w:val="clear" w:color="auto" w:fill="FAF8F4"/>
            <w:tcMar>
              <w:top w:w="100" w:type="dxa"/>
              <w:left w:w="140" w:type="dxa"/>
              <w:bottom w:w="100" w:type="dxa"/>
              <w:right w:w="140" w:type="dxa"/>
            </w:tcMar>
            <w:vAlign w:val="center"/>
          </w:tcPr>
          <w:p w14:paraId="44F32065"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lastRenderedPageBreak/>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AF8F4"/>
            <w:tcMar>
              <w:top w:w="100" w:type="dxa"/>
              <w:left w:w="140" w:type="dxa"/>
              <w:bottom w:w="100" w:type="dxa"/>
              <w:right w:w="140" w:type="dxa"/>
            </w:tcMar>
            <w:vAlign w:val="center"/>
          </w:tcPr>
          <w:p w14:paraId="3E2EABD1" w14:textId="77777777" w:rsidR="00187160" w:rsidRPr="000C0D8C" w:rsidRDefault="00187160">
            <w:pPr>
              <w:spacing w:after="0"/>
              <w:rPr>
                <w:rFonts w:ascii="Times New Roman" w:eastAsia="楷体" w:hAnsi="Times New Roman"/>
              </w:rPr>
            </w:pPr>
          </w:p>
        </w:tc>
      </w:tr>
      <w:tr w:rsidR="00187160" w:rsidRPr="000C0D8C" w14:paraId="317BDD37" w14:textId="77777777">
        <w:trPr>
          <w:jc w:val="center"/>
        </w:trPr>
        <w:tc>
          <w:tcPr>
            <w:tcW w:w="720" w:type="dxa"/>
            <w:shd w:val="clear" w:color="auto" w:fill="FFFFFF"/>
            <w:tcMar>
              <w:top w:w="100" w:type="dxa"/>
              <w:left w:w="140" w:type="dxa"/>
              <w:bottom w:w="100" w:type="dxa"/>
              <w:right w:w="140" w:type="dxa"/>
            </w:tcMar>
            <w:vAlign w:val="center"/>
          </w:tcPr>
          <w:p w14:paraId="63923D59"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FFFFF"/>
            <w:tcMar>
              <w:top w:w="100" w:type="dxa"/>
              <w:left w:w="140" w:type="dxa"/>
              <w:bottom w:w="100" w:type="dxa"/>
              <w:right w:w="140" w:type="dxa"/>
            </w:tcMar>
            <w:vAlign w:val="center"/>
          </w:tcPr>
          <w:p w14:paraId="7C48739E"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模块二：电磁学</w:t>
            </w:r>
            <w:proofErr w:type="spellEnd"/>
            <w:r w:rsidRPr="000C0D8C">
              <w:rPr>
                <w:rFonts w:ascii="Times New Roman" w:eastAsia="楷体" w:hAnsi="Times New Roman"/>
                <w:color w:val="0B132B"/>
                <w:sz w:val="17"/>
              </w:rPr>
              <w:t xml:space="preserve"> (Electromagnetism)</w:t>
            </w:r>
          </w:p>
        </w:tc>
        <w:tc>
          <w:tcPr>
            <w:tcW w:w="1872" w:type="dxa"/>
            <w:shd w:val="clear" w:color="auto" w:fill="FFFFFF"/>
            <w:tcMar>
              <w:top w:w="100" w:type="dxa"/>
              <w:left w:w="140" w:type="dxa"/>
              <w:bottom w:w="100" w:type="dxa"/>
              <w:right w:w="140" w:type="dxa"/>
            </w:tcMar>
            <w:vAlign w:val="center"/>
          </w:tcPr>
          <w:p w14:paraId="02887102"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磁场与安培力</w:t>
            </w:r>
            <w:r w:rsidRPr="000C0D8C">
              <w:rPr>
                <w:rFonts w:ascii="Times New Roman" w:eastAsia="楷体" w:hAnsi="Times New Roman"/>
                <w:color w:val="0B132B"/>
                <w:sz w:val="17"/>
                <w:lang w:eastAsia="zh-CN"/>
              </w:rPr>
              <w:t>/</w:t>
            </w:r>
            <w:r w:rsidRPr="000C0D8C">
              <w:rPr>
                <w:rFonts w:ascii="Times New Roman" w:eastAsia="楷体" w:hAnsi="Times New Roman"/>
                <w:color w:val="0B132B"/>
                <w:sz w:val="17"/>
                <w:lang w:eastAsia="zh-CN"/>
              </w:rPr>
              <w:t>洛伦兹力</w:t>
            </w:r>
          </w:p>
        </w:tc>
        <w:tc>
          <w:tcPr>
            <w:tcW w:w="3744" w:type="dxa"/>
            <w:shd w:val="clear" w:color="auto" w:fill="FFFFFF"/>
            <w:tcMar>
              <w:top w:w="100" w:type="dxa"/>
              <w:left w:w="140" w:type="dxa"/>
              <w:bottom w:w="100" w:type="dxa"/>
              <w:right w:w="140" w:type="dxa"/>
            </w:tcMar>
            <w:vAlign w:val="center"/>
          </w:tcPr>
          <w:p w14:paraId="47640FE6"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磁感应强度</w:t>
            </w:r>
            <w:r w:rsidRPr="000C0D8C">
              <w:rPr>
                <w:rFonts w:ascii="Times New Roman" w:eastAsia="楷体" w:hAnsi="Times New Roman"/>
                <w:color w:val="0B132B"/>
                <w:sz w:val="17"/>
                <w:lang w:eastAsia="zh-CN"/>
              </w:rPr>
              <w:t xml:space="preserve"> B </w:t>
            </w:r>
            <w:r w:rsidRPr="000C0D8C">
              <w:rPr>
                <w:rFonts w:ascii="Times New Roman" w:eastAsia="楷体" w:hAnsi="Times New Roman"/>
                <w:color w:val="0B132B"/>
                <w:sz w:val="17"/>
                <w:lang w:eastAsia="zh-CN"/>
              </w:rPr>
              <w:t>与磁力线；匀强磁场；通电导线受安培力</w:t>
            </w:r>
            <w:r w:rsidRPr="000C0D8C">
              <w:rPr>
                <w:rFonts w:ascii="Times New Roman" w:eastAsia="楷体" w:hAnsi="Times New Roman"/>
                <w:color w:val="0B132B"/>
                <w:sz w:val="17"/>
                <w:lang w:eastAsia="zh-CN"/>
              </w:rPr>
              <w:t xml:space="preserve"> F=</w:t>
            </w:r>
            <w:proofErr w:type="spellStart"/>
            <w:r w:rsidRPr="000C0D8C">
              <w:rPr>
                <w:rFonts w:ascii="Times New Roman" w:eastAsia="楷体" w:hAnsi="Times New Roman"/>
                <w:color w:val="0B132B"/>
                <w:sz w:val="17"/>
                <w:lang w:eastAsia="zh-CN"/>
              </w:rPr>
              <w:t>BILsin</w:t>
            </w:r>
            <w:r w:rsidRPr="000C0D8C">
              <w:rPr>
                <w:rFonts w:ascii="Times New Roman" w:eastAsia="楷体" w:hAnsi="Times New Roman"/>
                <w:color w:val="0B132B"/>
                <w:sz w:val="17"/>
              </w:rPr>
              <w:t>θ</w:t>
            </w:r>
            <w:proofErr w:type="spellEnd"/>
            <w:r w:rsidRPr="000C0D8C">
              <w:rPr>
                <w:rFonts w:ascii="Times New Roman" w:eastAsia="楷体" w:hAnsi="Times New Roman"/>
                <w:color w:val="0B132B"/>
                <w:sz w:val="17"/>
                <w:lang w:eastAsia="zh-CN"/>
              </w:rPr>
              <w:t xml:space="preserve"> </w:t>
            </w:r>
            <w:r w:rsidRPr="000C0D8C">
              <w:rPr>
                <w:rFonts w:ascii="Times New Roman" w:eastAsia="楷体" w:hAnsi="Times New Roman"/>
                <w:color w:val="0B132B"/>
                <w:sz w:val="17"/>
                <w:lang w:eastAsia="zh-CN"/>
              </w:rPr>
              <w:t>及其方向判定（左手定则）；运动电荷受洛伦兹力</w:t>
            </w:r>
            <w:r w:rsidRPr="000C0D8C">
              <w:rPr>
                <w:rFonts w:ascii="Times New Roman" w:eastAsia="楷体" w:hAnsi="Times New Roman"/>
                <w:color w:val="0B132B"/>
                <w:sz w:val="17"/>
                <w:lang w:eastAsia="zh-CN"/>
              </w:rPr>
              <w:t xml:space="preserve"> f=</w:t>
            </w:r>
            <w:proofErr w:type="spellStart"/>
            <w:r w:rsidRPr="000C0D8C">
              <w:rPr>
                <w:rFonts w:ascii="Times New Roman" w:eastAsia="楷体" w:hAnsi="Times New Roman"/>
                <w:color w:val="0B132B"/>
                <w:sz w:val="17"/>
                <w:lang w:eastAsia="zh-CN"/>
              </w:rPr>
              <w:t>qvBsin</w:t>
            </w:r>
            <w:r w:rsidRPr="000C0D8C">
              <w:rPr>
                <w:rFonts w:ascii="Times New Roman" w:eastAsia="楷体" w:hAnsi="Times New Roman"/>
                <w:color w:val="0B132B"/>
                <w:sz w:val="17"/>
              </w:rPr>
              <w:t>θ</w:t>
            </w:r>
            <w:proofErr w:type="spellEnd"/>
            <w:r w:rsidRPr="000C0D8C">
              <w:rPr>
                <w:rFonts w:ascii="Times New Roman" w:eastAsia="楷体" w:hAnsi="Times New Roman"/>
                <w:color w:val="0B132B"/>
                <w:sz w:val="17"/>
                <w:lang w:eastAsia="zh-CN"/>
              </w:rPr>
              <w:t>（左手定则）；带电粒子在匀强磁场中的匀速圆周运动半径</w:t>
            </w:r>
            <w:r w:rsidRPr="000C0D8C">
              <w:rPr>
                <w:rFonts w:ascii="Times New Roman" w:eastAsia="楷体" w:hAnsi="Times New Roman"/>
                <w:color w:val="0B132B"/>
                <w:sz w:val="17"/>
                <w:lang w:eastAsia="zh-CN"/>
              </w:rPr>
              <w:t xml:space="preserve"> r=mv/</w:t>
            </w:r>
            <w:proofErr w:type="spellStart"/>
            <w:r w:rsidRPr="000C0D8C">
              <w:rPr>
                <w:rFonts w:ascii="Times New Roman" w:eastAsia="楷体" w:hAnsi="Times New Roman"/>
                <w:color w:val="0B132B"/>
                <w:sz w:val="17"/>
                <w:lang w:eastAsia="zh-CN"/>
              </w:rPr>
              <w:t>qB</w:t>
            </w:r>
            <w:proofErr w:type="spellEnd"/>
            <w:r w:rsidRPr="000C0D8C">
              <w:rPr>
                <w:rFonts w:ascii="Times New Roman" w:eastAsia="楷体" w:hAnsi="Times New Roman"/>
                <w:color w:val="0B132B"/>
                <w:sz w:val="17"/>
                <w:lang w:eastAsia="zh-CN"/>
              </w:rPr>
              <w:t xml:space="preserve"> </w:t>
            </w:r>
            <w:r w:rsidRPr="000C0D8C">
              <w:rPr>
                <w:rFonts w:ascii="Times New Roman" w:eastAsia="楷体" w:hAnsi="Times New Roman"/>
                <w:color w:val="0B132B"/>
                <w:sz w:val="17"/>
                <w:lang w:eastAsia="zh-CN"/>
              </w:rPr>
              <w:t>与周期</w:t>
            </w:r>
            <w:r w:rsidRPr="000C0D8C">
              <w:rPr>
                <w:rFonts w:ascii="Times New Roman" w:eastAsia="楷体" w:hAnsi="Times New Roman"/>
                <w:color w:val="0B132B"/>
                <w:sz w:val="17"/>
                <w:lang w:eastAsia="zh-CN"/>
              </w:rPr>
              <w:t xml:space="preserve"> T=2</w:t>
            </w:r>
            <w:r w:rsidRPr="000C0D8C">
              <w:rPr>
                <w:rFonts w:ascii="Times New Roman" w:eastAsia="楷体" w:hAnsi="Times New Roman"/>
                <w:color w:val="0B132B"/>
                <w:sz w:val="17"/>
              </w:rPr>
              <w:t>π</w:t>
            </w:r>
            <w:r w:rsidRPr="000C0D8C">
              <w:rPr>
                <w:rFonts w:ascii="Times New Roman" w:eastAsia="楷体" w:hAnsi="Times New Roman"/>
                <w:color w:val="0B132B"/>
                <w:sz w:val="17"/>
                <w:lang w:eastAsia="zh-CN"/>
              </w:rPr>
              <w:t>m/</w:t>
            </w:r>
            <w:proofErr w:type="spellStart"/>
            <w:r w:rsidRPr="000C0D8C">
              <w:rPr>
                <w:rFonts w:ascii="Times New Roman" w:eastAsia="楷体" w:hAnsi="Times New Roman"/>
                <w:color w:val="0B132B"/>
                <w:sz w:val="17"/>
                <w:lang w:eastAsia="zh-CN"/>
              </w:rPr>
              <w:t>qB</w:t>
            </w:r>
            <w:proofErr w:type="spellEnd"/>
            <w:r w:rsidRPr="000C0D8C">
              <w:rPr>
                <w:rFonts w:ascii="Times New Roman" w:eastAsia="楷体" w:hAnsi="Times New Roman"/>
                <w:color w:val="0B132B"/>
                <w:sz w:val="17"/>
                <w:lang w:eastAsia="zh-CN"/>
              </w:rPr>
              <w:t>；回旋加速器与质谱仪原理。</w:t>
            </w:r>
          </w:p>
        </w:tc>
        <w:tc>
          <w:tcPr>
            <w:tcW w:w="1152" w:type="dxa"/>
            <w:shd w:val="clear" w:color="auto" w:fill="FFFFFF"/>
            <w:tcMar>
              <w:top w:w="100" w:type="dxa"/>
              <w:left w:w="140" w:type="dxa"/>
              <w:bottom w:w="100" w:type="dxa"/>
              <w:right w:w="140" w:type="dxa"/>
            </w:tcMar>
            <w:vAlign w:val="center"/>
          </w:tcPr>
          <w:p w14:paraId="64C2D0E8"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FFFFF"/>
            <w:tcMar>
              <w:top w:w="100" w:type="dxa"/>
              <w:left w:w="140" w:type="dxa"/>
              <w:bottom w:w="100" w:type="dxa"/>
              <w:right w:w="140" w:type="dxa"/>
            </w:tcMar>
            <w:vAlign w:val="center"/>
          </w:tcPr>
          <w:p w14:paraId="20D549C5" w14:textId="77777777" w:rsidR="00187160" w:rsidRPr="000C0D8C" w:rsidRDefault="00187160">
            <w:pPr>
              <w:spacing w:after="0"/>
              <w:rPr>
                <w:rFonts w:ascii="Times New Roman" w:eastAsia="楷体" w:hAnsi="Times New Roman"/>
              </w:rPr>
            </w:pPr>
          </w:p>
        </w:tc>
      </w:tr>
      <w:tr w:rsidR="00187160" w:rsidRPr="000C0D8C" w14:paraId="615600B0" w14:textId="77777777">
        <w:trPr>
          <w:jc w:val="center"/>
        </w:trPr>
        <w:tc>
          <w:tcPr>
            <w:tcW w:w="720" w:type="dxa"/>
            <w:shd w:val="clear" w:color="auto" w:fill="FAF8F4"/>
            <w:tcMar>
              <w:top w:w="100" w:type="dxa"/>
              <w:left w:w="140" w:type="dxa"/>
              <w:bottom w:w="100" w:type="dxa"/>
              <w:right w:w="140" w:type="dxa"/>
            </w:tcMar>
            <w:vAlign w:val="center"/>
          </w:tcPr>
          <w:p w14:paraId="77E247DE"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AF8F4"/>
            <w:tcMar>
              <w:top w:w="100" w:type="dxa"/>
              <w:left w:w="140" w:type="dxa"/>
              <w:bottom w:w="100" w:type="dxa"/>
              <w:right w:w="140" w:type="dxa"/>
            </w:tcMar>
            <w:vAlign w:val="center"/>
          </w:tcPr>
          <w:p w14:paraId="3EEBF507"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模块二：电磁学</w:t>
            </w:r>
            <w:proofErr w:type="spellEnd"/>
            <w:r w:rsidRPr="000C0D8C">
              <w:rPr>
                <w:rFonts w:ascii="Times New Roman" w:eastAsia="楷体" w:hAnsi="Times New Roman"/>
                <w:color w:val="0B132B"/>
                <w:sz w:val="17"/>
              </w:rPr>
              <w:t xml:space="preserve"> (Electromagnetism)</w:t>
            </w:r>
          </w:p>
        </w:tc>
        <w:tc>
          <w:tcPr>
            <w:tcW w:w="1872" w:type="dxa"/>
            <w:shd w:val="clear" w:color="auto" w:fill="FAF8F4"/>
            <w:tcMar>
              <w:top w:w="100" w:type="dxa"/>
              <w:left w:w="140" w:type="dxa"/>
              <w:bottom w:w="100" w:type="dxa"/>
              <w:right w:w="140" w:type="dxa"/>
            </w:tcMar>
            <w:vAlign w:val="center"/>
          </w:tcPr>
          <w:p w14:paraId="7D23DE3D"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电磁感应与交变电流</w:t>
            </w:r>
            <w:proofErr w:type="spellEnd"/>
          </w:p>
        </w:tc>
        <w:tc>
          <w:tcPr>
            <w:tcW w:w="3744" w:type="dxa"/>
            <w:shd w:val="clear" w:color="auto" w:fill="FAF8F4"/>
            <w:tcMar>
              <w:top w:w="100" w:type="dxa"/>
              <w:left w:w="140" w:type="dxa"/>
              <w:bottom w:w="100" w:type="dxa"/>
              <w:right w:w="140" w:type="dxa"/>
            </w:tcMar>
            <w:vAlign w:val="center"/>
          </w:tcPr>
          <w:p w14:paraId="6411BC0D" w14:textId="38D0E69A"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磁通量</w:t>
            </w:r>
            <w:r w:rsidRPr="000C0D8C">
              <w:rPr>
                <w:rFonts w:ascii="Times New Roman" w:eastAsia="楷体" w:hAnsi="Times New Roman"/>
                <w:color w:val="0B132B"/>
                <w:sz w:val="17"/>
                <w:lang w:eastAsia="zh-CN"/>
              </w:rPr>
              <w:t xml:space="preserve"> </w:t>
            </w:r>
            <w:r w:rsidRPr="000C0D8C">
              <w:rPr>
                <w:rFonts w:ascii="Times New Roman" w:eastAsia="楷体" w:hAnsi="Times New Roman"/>
                <w:color w:val="0B132B"/>
                <w:sz w:val="17"/>
              </w:rPr>
              <w:t>Φ</w:t>
            </w:r>
            <w:r w:rsidRPr="000C0D8C">
              <w:rPr>
                <w:rFonts w:ascii="Times New Roman" w:eastAsia="楷体" w:hAnsi="Times New Roman"/>
                <w:color w:val="0B132B"/>
                <w:sz w:val="17"/>
                <w:lang w:eastAsia="zh-CN"/>
              </w:rPr>
              <w:t>=</w:t>
            </w:r>
            <w:proofErr w:type="spellStart"/>
            <w:r w:rsidRPr="000C0D8C">
              <w:rPr>
                <w:rFonts w:ascii="Times New Roman" w:eastAsia="楷体" w:hAnsi="Times New Roman"/>
                <w:color w:val="0B132B"/>
                <w:sz w:val="17"/>
                <w:lang w:eastAsia="zh-CN"/>
              </w:rPr>
              <w:t>BS</w:t>
            </w:r>
            <w:r w:rsidR="000C0D8C">
              <w:rPr>
                <w:rFonts w:ascii="Times New Roman" w:eastAsia="楷体" w:hAnsi="Times New Roman" w:hint="eastAsia"/>
                <w:color w:val="0B132B"/>
                <w:sz w:val="17"/>
                <w:lang w:eastAsia="zh-CN"/>
              </w:rPr>
              <w:t>cos</w:t>
            </w:r>
            <w:r w:rsidR="000C0D8C" w:rsidRPr="000C0D8C">
              <w:rPr>
                <w:rFonts w:ascii="Times New Roman" w:eastAsia="楷体" w:hAnsi="Times New Roman"/>
                <w:color w:val="0B132B"/>
                <w:sz w:val="17"/>
              </w:rPr>
              <w:t>θ</w:t>
            </w:r>
            <w:proofErr w:type="spellEnd"/>
            <w:r w:rsidRPr="000C0D8C">
              <w:rPr>
                <w:rFonts w:ascii="Times New Roman" w:eastAsia="楷体" w:hAnsi="Times New Roman"/>
                <w:color w:val="0B132B"/>
                <w:sz w:val="17"/>
                <w:lang w:eastAsia="zh-CN"/>
              </w:rPr>
              <w:t xml:space="preserve"> </w:t>
            </w:r>
            <w:r w:rsidRPr="000C0D8C">
              <w:rPr>
                <w:rFonts w:ascii="Times New Roman" w:eastAsia="楷体" w:hAnsi="Times New Roman"/>
                <w:color w:val="0B132B"/>
                <w:sz w:val="17"/>
                <w:lang w:eastAsia="zh-CN"/>
              </w:rPr>
              <w:t>定义；电磁感应产生条件；法拉第电磁感应定律</w:t>
            </w:r>
            <w:r w:rsidRPr="000C0D8C">
              <w:rPr>
                <w:rFonts w:ascii="Times New Roman" w:eastAsia="楷体" w:hAnsi="Times New Roman"/>
                <w:color w:val="0B132B"/>
                <w:sz w:val="17"/>
                <w:lang w:eastAsia="zh-CN"/>
              </w:rPr>
              <w:t xml:space="preserve"> E=</w:t>
            </w:r>
            <w:proofErr w:type="spellStart"/>
            <w:r w:rsidRPr="000C0D8C">
              <w:rPr>
                <w:rFonts w:ascii="Times New Roman" w:eastAsia="楷体" w:hAnsi="Times New Roman"/>
                <w:color w:val="0B132B"/>
                <w:sz w:val="17"/>
                <w:lang w:eastAsia="zh-CN"/>
              </w:rPr>
              <w:t>n</w:t>
            </w:r>
            <w:r w:rsidRPr="000C0D8C">
              <w:rPr>
                <w:rFonts w:ascii="Times New Roman" w:eastAsia="楷体" w:hAnsi="Times New Roman"/>
                <w:color w:val="0B132B"/>
                <w:sz w:val="17"/>
              </w:rPr>
              <w:t>ΔΦ</w:t>
            </w:r>
            <w:proofErr w:type="spellEnd"/>
            <w:r w:rsidRPr="000C0D8C">
              <w:rPr>
                <w:rFonts w:ascii="Times New Roman" w:eastAsia="楷体" w:hAnsi="Times New Roman"/>
                <w:color w:val="0B132B"/>
                <w:sz w:val="17"/>
                <w:lang w:eastAsia="zh-CN"/>
              </w:rPr>
              <w:t>/</w:t>
            </w:r>
            <w:proofErr w:type="spellStart"/>
            <w:r w:rsidRPr="000C0D8C">
              <w:rPr>
                <w:rFonts w:ascii="Times New Roman" w:eastAsia="楷体" w:hAnsi="Times New Roman"/>
                <w:color w:val="0B132B"/>
                <w:sz w:val="17"/>
              </w:rPr>
              <w:t>Δ</w:t>
            </w:r>
            <w:r w:rsidRPr="000C0D8C">
              <w:rPr>
                <w:rFonts w:ascii="Times New Roman" w:eastAsia="楷体" w:hAnsi="Times New Roman"/>
                <w:color w:val="0B132B"/>
                <w:sz w:val="17"/>
                <w:lang w:eastAsia="zh-CN"/>
              </w:rPr>
              <w:t>t</w:t>
            </w:r>
            <w:proofErr w:type="spellEnd"/>
            <w:r w:rsidRPr="000C0D8C">
              <w:rPr>
                <w:rFonts w:ascii="Times New Roman" w:eastAsia="楷体" w:hAnsi="Times New Roman"/>
                <w:color w:val="0B132B"/>
                <w:sz w:val="17"/>
                <w:lang w:eastAsia="zh-CN"/>
              </w:rPr>
              <w:t>；导体切割磁感线感应电动势</w:t>
            </w:r>
            <w:r w:rsidRPr="000C0D8C">
              <w:rPr>
                <w:rFonts w:ascii="Times New Roman" w:eastAsia="楷体" w:hAnsi="Times New Roman"/>
                <w:color w:val="0B132B"/>
                <w:sz w:val="17"/>
                <w:lang w:eastAsia="zh-CN"/>
              </w:rPr>
              <w:t xml:space="preserve"> E=</w:t>
            </w:r>
            <w:proofErr w:type="spellStart"/>
            <w:r w:rsidRPr="000C0D8C">
              <w:rPr>
                <w:rFonts w:ascii="Times New Roman" w:eastAsia="楷体" w:hAnsi="Times New Roman"/>
                <w:color w:val="0B132B"/>
                <w:sz w:val="17"/>
                <w:lang w:eastAsia="zh-CN"/>
              </w:rPr>
              <w:t>BLv</w:t>
            </w:r>
            <w:proofErr w:type="spellEnd"/>
            <w:r w:rsidRPr="000C0D8C">
              <w:rPr>
                <w:rFonts w:ascii="Times New Roman" w:eastAsia="楷体" w:hAnsi="Times New Roman"/>
                <w:color w:val="0B132B"/>
                <w:sz w:val="17"/>
                <w:lang w:eastAsia="zh-CN"/>
              </w:rPr>
              <w:t>；楞次定律与增反减同判定；自感现象与涡流；正弦式交变电流产生与有效值关系（</w:t>
            </w:r>
            <w:r w:rsidRPr="000C0D8C">
              <w:rPr>
                <w:rFonts w:ascii="Times New Roman" w:eastAsia="楷体" w:hAnsi="Times New Roman"/>
                <w:color w:val="0B132B"/>
                <w:sz w:val="17"/>
                <w:lang w:eastAsia="zh-CN"/>
              </w:rPr>
              <w:t>E=Em/√2</w:t>
            </w:r>
            <w:r w:rsidRPr="000C0D8C">
              <w:rPr>
                <w:rFonts w:ascii="Times New Roman" w:eastAsia="楷体" w:hAnsi="Times New Roman"/>
                <w:color w:val="0B132B"/>
                <w:sz w:val="17"/>
                <w:lang w:eastAsia="zh-CN"/>
              </w:rPr>
              <w:t>）；理想变压器电压比、电流比与功率守恒。</w:t>
            </w:r>
          </w:p>
        </w:tc>
        <w:tc>
          <w:tcPr>
            <w:tcW w:w="1152" w:type="dxa"/>
            <w:shd w:val="clear" w:color="auto" w:fill="FAF8F4"/>
            <w:tcMar>
              <w:top w:w="100" w:type="dxa"/>
              <w:left w:w="140" w:type="dxa"/>
              <w:bottom w:w="100" w:type="dxa"/>
              <w:right w:w="140" w:type="dxa"/>
            </w:tcMar>
            <w:vAlign w:val="center"/>
          </w:tcPr>
          <w:p w14:paraId="17681C29"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AF8F4"/>
            <w:tcMar>
              <w:top w:w="100" w:type="dxa"/>
              <w:left w:w="140" w:type="dxa"/>
              <w:bottom w:w="100" w:type="dxa"/>
              <w:right w:w="140" w:type="dxa"/>
            </w:tcMar>
            <w:vAlign w:val="center"/>
          </w:tcPr>
          <w:p w14:paraId="100D17C8" w14:textId="77777777" w:rsidR="00187160" w:rsidRPr="000C0D8C" w:rsidRDefault="00187160">
            <w:pPr>
              <w:spacing w:after="0"/>
              <w:rPr>
                <w:rFonts w:ascii="Times New Roman" w:eastAsia="楷体" w:hAnsi="Times New Roman"/>
              </w:rPr>
            </w:pPr>
          </w:p>
        </w:tc>
      </w:tr>
      <w:tr w:rsidR="00187160" w:rsidRPr="000C0D8C" w14:paraId="2DEE29CF" w14:textId="77777777">
        <w:trPr>
          <w:jc w:val="center"/>
        </w:trPr>
        <w:tc>
          <w:tcPr>
            <w:tcW w:w="720" w:type="dxa"/>
            <w:shd w:val="clear" w:color="auto" w:fill="FFFFFF"/>
            <w:tcMar>
              <w:top w:w="100" w:type="dxa"/>
              <w:left w:w="140" w:type="dxa"/>
              <w:bottom w:w="100" w:type="dxa"/>
              <w:right w:w="140" w:type="dxa"/>
            </w:tcMar>
            <w:vAlign w:val="center"/>
          </w:tcPr>
          <w:p w14:paraId="3B654025"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FFFFF"/>
            <w:tcMar>
              <w:top w:w="100" w:type="dxa"/>
              <w:left w:w="140" w:type="dxa"/>
              <w:bottom w:w="100" w:type="dxa"/>
              <w:right w:w="140" w:type="dxa"/>
            </w:tcMar>
            <w:vAlign w:val="center"/>
          </w:tcPr>
          <w:p w14:paraId="365AADF9"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模块三：热学</w:t>
            </w:r>
            <w:proofErr w:type="spellEnd"/>
            <w:r w:rsidRPr="000C0D8C">
              <w:rPr>
                <w:rFonts w:ascii="Times New Roman" w:eastAsia="楷体" w:hAnsi="Times New Roman"/>
                <w:color w:val="0B132B"/>
                <w:sz w:val="17"/>
              </w:rPr>
              <w:t xml:space="preserve"> (Thermodynamics)</w:t>
            </w:r>
          </w:p>
        </w:tc>
        <w:tc>
          <w:tcPr>
            <w:tcW w:w="1872" w:type="dxa"/>
            <w:shd w:val="clear" w:color="auto" w:fill="FFFFFF"/>
            <w:tcMar>
              <w:top w:w="100" w:type="dxa"/>
              <w:left w:w="140" w:type="dxa"/>
              <w:bottom w:w="100" w:type="dxa"/>
              <w:right w:w="140" w:type="dxa"/>
            </w:tcMar>
            <w:vAlign w:val="center"/>
          </w:tcPr>
          <w:p w14:paraId="4FD0FDD3"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分子动理论与内能</w:t>
            </w:r>
            <w:proofErr w:type="spellEnd"/>
          </w:p>
        </w:tc>
        <w:tc>
          <w:tcPr>
            <w:tcW w:w="3744" w:type="dxa"/>
            <w:shd w:val="clear" w:color="auto" w:fill="FFFFFF"/>
            <w:tcMar>
              <w:top w:w="100" w:type="dxa"/>
              <w:left w:w="140" w:type="dxa"/>
              <w:bottom w:w="100" w:type="dxa"/>
              <w:right w:w="140" w:type="dxa"/>
            </w:tcMar>
            <w:vAlign w:val="center"/>
          </w:tcPr>
          <w:p w14:paraId="1FA675B9"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分子动理论基本假说（分子永不停息热运动、分子间存在间隙与相互作用力）；布朗运动本质与微观解释；温度的微观含义（分子平均动能标志）；物体的内能构成与影响因素。</w:t>
            </w:r>
          </w:p>
        </w:tc>
        <w:tc>
          <w:tcPr>
            <w:tcW w:w="1152" w:type="dxa"/>
            <w:shd w:val="clear" w:color="auto" w:fill="FFFFFF"/>
            <w:tcMar>
              <w:top w:w="100" w:type="dxa"/>
              <w:left w:w="140" w:type="dxa"/>
              <w:bottom w:w="100" w:type="dxa"/>
              <w:right w:w="140" w:type="dxa"/>
            </w:tcMar>
            <w:vAlign w:val="center"/>
          </w:tcPr>
          <w:p w14:paraId="4FFF0D87"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FFFFF"/>
            <w:tcMar>
              <w:top w:w="100" w:type="dxa"/>
              <w:left w:w="140" w:type="dxa"/>
              <w:bottom w:w="100" w:type="dxa"/>
              <w:right w:w="140" w:type="dxa"/>
            </w:tcMar>
            <w:vAlign w:val="center"/>
          </w:tcPr>
          <w:p w14:paraId="06B6CD49" w14:textId="77777777" w:rsidR="00187160" w:rsidRPr="000C0D8C" w:rsidRDefault="00187160">
            <w:pPr>
              <w:spacing w:after="0"/>
              <w:rPr>
                <w:rFonts w:ascii="Times New Roman" w:eastAsia="楷体" w:hAnsi="Times New Roman"/>
              </w:rPr>
            </w:pPr>
          </w:p>
        </w:tc>
      </w:tr>
      <w:tr w:rsidR="00187160" w:rsidRPr="000C0D8C" w14:paraId="16B01161" w14:textId="77777777">
        <w:trPr>
          <w:jc w:val="center"/>
        </w:trPr>
        <w:tc>
          <w:tcPr>
            <w:tcW w:w="720" w:type="dxa"/>
            <w:shd w:val="clear" w:color="auto" w:fill="FAF8F4"/>
            <w:tcMar>
              <w:top w:w="100" w:type="dxa"/>
              <w:left w:w="140" w:type="dxa"/>
              <w:bottom w:w="100" w:type="dxa"/>
              <w:right w:w="140" w:type="dxa"/>
            </w:tcMar>
            <w:vAlign w:val="center"/>
          </w:tcPr>
          <w:p w14:paraId="24C6BE32"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AF8F4"/>
            <w:tcMar>
              <w:top w:w="100" w:type="dxa"/>
              <w:left w:w="140" w:type="dxa"/>
              <w:bottom w:w="100" w:type="dxa"/>
              <w:right w:w="140" w:type="dxa"/>
            </w:tcMar>
            <w:vAlign w:val="center"/>
          </w:tcPr>
          <w:p w14:paraId="777B4F64"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模块三：热学</w:t>
            </w:r>
            <w:proofErr w:type="spellEnd"/>
            <w:r w:rsidRPr="000C0D8C">
              <w:rPr>
                <w:rFonts w:ascii="Times New Roman" w:eastAsia="楷体" w:hAnsi="Times New Roman"/>
                <w:color w:val="0B132B"/>
                <w:sz w:val="17"/>
              </w:rPr>
              <w:t xml:space="preserve"> (Thermodynamics)</w:t>
            </w:r>
          </w:p>
        </w:tc>
        <w:tc>
          <w:tcPr>
            <w:tcW w:w="1872" w:type="dxa"/>
            <w:shd w:val="clear" w:color="auto" w:fill="FAF8F4"/>
            <w:tcMar>
              <w:top w:w="100" w:type="dxa"/>
              <w:left w:w="140" w:type="dxa"/>
              <w:bottom w:w="100" w:type="dxa"/>
              <w:right w:w="140" w:type="dxa"/>
            </w:tcMar>
            <w:vAlign w:val="center"/>
          </w:tcPr>
          <w:p w14:paraId="50A19741"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理想气体状态方程</w:t>
            </w:r>
            <w:proofErr w:type="spellEnd"/>
          </w:p>
        </w:tc>
        <w:tc>
          <w:tcPr>
            <w:tcW w:w="3744" w:type="dxa"/>
            <w:shd w:val="clear" w:color="auto" w:fill="FAF8F4"/>
            <w:tcMar>
              <w:top w:w="100" w:type="dxa"/>
              <w:left w:w="140" w:type="dxa"/>
              <w:bottom w:w="100" w:type="dxa"/>
              <w:right w:w="140" w:type="dxa"/>
            </w:tcMar>
            <w:vAlign w:val="center"/>
          </w:tcPr>
          <w:p w14:paraId="6234700E"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气体实验定律（玻意耳定律等温、查理定律等容、盖</w:t>
            </w:r>
            <w:r w:rsidRPr="000C0D8C">
              <w:rPr>
                <w:rFonts w:ascii="Times New Roman" w:eastAsia="楷体" w:hAnsi="Times New Roman"/>
                <w:color w:val="0B132B"/>
                <w:sz w:val="17"/>
                <w:lang w:eastAsia="zh-CN"/>
              </w:rPr>
              <w:t>-</w:t>
            </w:r>
            <w:r w:rsidRPr="000C0D8C">
              <w:rPr>
                <w:rFonts w:ascii="Times New Roman" w:eastAsia="楷体" w:hAnsi="Times New Roman"/>
                <w:color w:val="0B132B"/>
                <w:sz w:val="17"/>
                <w:lang w:eastAsia="zh-CN"/>
              </w:rPr>
              <w:t>吕萨克定律等压）；理想气体状态方程</w:t>
            </w:r>
            <w:r w:rsidRPr="000C0D8C">
              <w:rPr>
                <w:rFonts w:ascii="Times New Roman" w:eastAsia="楷体" w:hAnsi="Times New Roman"/>
                <w:color w:val="0B132B"/>
                <w:sz w:val="17"/>
                <w:lang w:eastAsia="zh-CN"/>
              </w:rPr>
              <w:t xml:space="preserve"> </w:t>
            </w:r>
            <w:proofErr w:type="spellStart"/>
            <w:r w:rsidRPr="000C0D8C">
              <w:rPr>
                <w:rFonts w:ascii="Times New Roman" w:eastAsia="楷体" w:hAnsi="Times New Roman"/>
                <w:color w:val="0B132B"/>
                <w:sz w:val="17"/>
                <w:lang w:eastAsia="zh-CN"/>
              </w:rPr>
              <w:t>pV</w:t>
            </w:r>
            <w:proofErr w:type="spellEnd"/>
            <w:r w:rsidRPr="000C0D8C">
              <w:rPr>
                <w:rFonts w:ascii="Times New Roman" w:eastAsia="楷体" w:hAnsi="Times New Roman"/>
                <w:color w:val="0B132B"/>
                <w:sz w:val="17"/>
                <w:lang w:eastAsia="zh-CN"/>
              </w:rPr>
              <w:t xml:space="preserve">/T = C </w:t>
            </w:r>
            <w:r w:rsidRPr="000C0D8C">
              <w:rPr>
                <w:rFonts w:ascii="Times New Roman" w:eastAsia="楷体" w:hAnsi="Times New Roman"/>
                <w:color w:val="0B132B"/>
                <w:sz w:val="17"/>
                <w:lang w:eastAsia="zh-CN"/>
              </w:rPr>
              <w:t>或</w:t>
            </w:r>
            <w:r w:rsidRPr="000C0D8C">
              <w:rPr>
                <w:rFonts w:ascii="Times New Roman" w:eastAsia="楷体" w:hAnsi="Times New Roman"/>
                <w:color w:val="0B132B"/>
                <w:sz w:val="17"/>
                <w:lang w:eastAsia="zh-CN"/>
              </w:rPr>
              <w:t xml:space="preserve"> </w:t>
            </w:r>
            <w:proofErr w:type="spellStart"/>
            <w:r w:rsidRPr="000C0D8C">
              <w:rPr>
                <w:rFonts w:ascii="Times New Roman" w:eastAsia="楷体" w:hAnsi="Times New Roman"/>
                <w:color w:val="0B132B"/>
                <w:sz w:val="17"/>
                <w:lang w:eastAsia="zh-CN"/>
              </w:rPr>
              <w:t>pV</w:t>
            </w:r>
            <w:proofErr w:type="spellEnd"/>
            <w:r w:rsidRPr="000C0D8C">
              <w:rPr>
                <w:rFonts w:ascii="Times New Roman" w:eastAsia="楷体" w:hAnsi="Times New Roman"/>
                <w:color w:val="0B132B"/>
                <w:sz w:val="17"/>
                <w:lang w:eastAsia="zh-CN"/>
              </w:rPr>
              <w:t xml:space="preserve"> = </w:t>
            </w:r>
            <w:proofErr w:type="spellStart"/>
            <w:r w:rsidRPr="000C0D8C">
              <w:rPr>
                <w:rFonts w:ascii="Times New Roman" w:eastAsia="楷体" w:hAnsi="Times New Roman"/>
                <w:color w:val="0B132B"/>
                <w:sz w:val="17"/>
                <w:lang w:eastAsia="zh-CN"/>
              </w:rPr>
              <w:t>nRT</w:t>
            </w:r>
            <w:proofErr w:type="spellEnd"/>
            <w:r w:rsidRPr="000C0D8C">
              <w:rPr>
                <w:rFonts w:ascii="Times New Roman" w:eastAsia="楷体" w:hAnsi="Times New Roman"/>
                <w:color w:val="0B132B"/>
                <w:sz w:val="17"/>
                <w:lang w:eastAsia="zh-CN"/>
              </w:rPr>
              <w:t xml:space="preserve"> </w:t>
            </w:r>
            <w:r w:rsidRPr="000C0D8C">
              <w:rPr>
                <w:rFonts w:ascii="Times New Roman" w:eastAsia="楷体" w:hAnsi="Times New Roman"/>
                <w:color w:val="0B132B"/>
                <w:sz w:val="17"/>
                <w:lang w:eastAsia="zh-CN"/>
              </w:rPr>
              <w:t>综合计算；</w:t>
            </w:r>
            <w:r w:rsidRPr="000C0D8C">
              <w:rPr>
                <w:rFonts w:ascii="Times New Roman" w:eastAsia="楷体" w:hAnsi="Times New Roman"/>
                <w:color w:val="0B132B"/>
                <w:sz w:val="17"/>
                <w:lang w:eastAsia="zh-CN"/>
              </w:rPr>
              <w:t xml:space="preserve">p-V </w:t>
            </w:r>
            <w:proofErr w:type="gramStart"/>
            <w:r w:rsidRPr="000C0D8C">
              <w:rPr>
                <w:rFonts w:ascii="Times New Roman" w:eastAsia="楷体" w:hAnsi="Times New Roman"/>
                <w:color w:val="0B132B"/>
                <w:sz w:val="17"/>
                <w:lang w:eastAsia="zh-CN"/>
              </w:rPr>
              <w:t>图象</w:t>
            </w:r>
            <w:proofErr w:type="gramEnd"/>
            <w:r w:rsidRPr="000C0D8C">
              <w:rPr>
                <w:rFonts w:ascii="Times New Roman" w:eastAsia="楷体" w:hAnsi="Times New Roman"/>
                <w:color w:val="0B132B"/>
                <w:sz w:val="17"/>
                <w:lang w:eastAsia="zh-CN"/>
              </w:rPr>
              <w:t>、</w:t>
            </w:r>
            <w:r w:rsidRPr="000C0D8C">
              <w:rPr>
                <w:rFonts w:ascii="Times New Roman" w:eastAsia="楷体" w:hAnsi="Times New Roman"/>
                <w:color w:val="0B132B"/>
                <w:sz w:val="17"/>
                <w:lang w:eastAsia="zh-CN"/>
              </w:rPr>
              <w:t xml:space="preserve">p-T </w:t>
            </w:r>
            <w:proofErr w:type="gramStart"/>
            <w:r w:rsidRPr="000C0D8C">
              <w:rPr>
                <w:rFonts w:ascii="Times New Roman" w:eastAsia="楷体" w:hAnsi="Times New Roman"/>
                <w:color w:val="0B132B"/>
                <w:sz w:val="17"/>
                <w:lang w:eastAsia="zh-CN"/>
              </w:rPr>
              <w:t>图象</w:t>
            </w:r>
            <w:proofErr w:type="gramEnd"/>
            <w:r w:rsidRPr="000C0D8C">
              <w:rPr>
                <w:rFonts w:ascii="Times New Roman" w:eastAsia="楷体" w:hAnsi="Times New Roman"/>
                <w:color w:val="0B132B"/>
                <w:sz w:val="17"/>
                <w:lang w:eastAsia="zh-CN"/>
              </w:rPr>
              <w:t>分析。</w:t>
            </w:r>
          </w:p>
        </w:tc>
        <w:tc>
          <w:tcPr>
            <w:tcW w:w="1152" w:type="dxa"/>
            <w:shd w:val="clear" w:color="auto" w:fill="FAF8F4"/>
            <w:tcMar>
              <w:top w:w="100" w:type="dxa"/>
              <w:left w:w="140" w:type="dxa"/>
              <w:bottom w:w="100" w:type="dxa"/>
              <w:right w:w="140" w:type="dxa"/>
            </w:tcMar>
            <w:vAlign w:val="center"/>
          </w:tcPr>
          <w:p w14:paraId="10BBA1F4"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AF8F4"/>
            <w:tcMar>
              <w:top w:w="100" w:type="dxa"/>
              <w:left w:w="140" w:type="dxa"/>
              <w:bottom w:w="100" w:type="dxa"/>
              <w:right w:w="140" w:type="dxa"/>
            </w:tcMar>
            <w:vAlign w:val="center"/>
          </w:tcPr>
          <w:p w14:paraId="0940D174" w14:textId="77777777" w:rsidR="00187160" w:rsidRPr="000C0D8C" w:rsidRDefault="00187160">
            <w:pPr>
              <w:spacing w:after="0"/>
              <w:rPr>
                <w:rFonts w:ascii="Times New Roman" w:eastAsia="楷体" w:hAnsi="Times New Roman"/>
              </w:rPr>
            </w:pPr>
          </w:p>
        </w:tc>
      </w:tr>
      <w:tr w:rsidR="00187160" w:rsidRPr="000C0D8C" w14:paraId="77CD3728" w14:textId="77777777">
        <w:trPr>
          <w:jc w:val="center"/>
        </w:trPr>
        <w:tc>
          <w:tcPr>
            <w:tcW w:w="720" w:type="dxa"/>
            <w:shd w:val="clear" w:color="auto" w:fill="FFFFFF"/>
            <w:tcMar>
              <w:top w:w="100" w:type="dxa"/>
              <w:left w:w="140" w:type="dxa"/>
              <w:bottom w:w="100" w:type="dxa"/>
              <w:right w:w="140" w:type="dxa"/>
            </w:tcMar>
            <w:vAlign w:val="center"/>
          </w:tcPr>
          <w:p w14:paraId="7B977F97"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FFFFF"/>
            <w:tcMar>
              <w:top w:w="100" w:type="dxa"/>
              <w:left w:w="140" w:type="dxa"/>
              <w:bottom w:w="100" w:type="dxa"/>
              <w:right w:w="140" w:type="dxa"/>
            </w:tcMar>
            <w:vAlign w:val="center"/>
          </w:tcPr>
          <w:p w14:paraId="7E06BD63"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模块三：热学</w:t>
            </w:r>
            <w:proofErr w:type="spellEnd"/>
            <w:r w:rsidRPr="000C0D8C">
              <w:rPr>
                <w:rFonts w:ascii="Times New Roman" w:eastAsia="楷体" w:hAnsi="Times New Roman"/>
                <w:color w:val="0B132B"/>
                <w:sz w:val="17"/>
              </w:rPr>
              <w:t xml:space="preserve"> (Thermodynamics)</w:t>
            </w:r>
          </w:p>
        </w:tc>
        <w:tc>
          <w:tcPr>
            <w:tcW w:w="1872" w:type="dxa"/>
            <w:shd w:val="clear" w:color="auto" w:fill="FFFFFF"/>
            <w:tcMar>
              <w:top w:w="100" w:type="dxa"/>
              <w:left w:w="140" w:type="dxa"/>
              <w:bottom w:w="100" w:type="dxa"/>
              <w:right w:w="140" w:type="dxa"/>
            </w:tcMar>
            <w:vAlign w:val="center"/>
          </w:tcPr>
          <w:p w14:paraId="639C70C7"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热力学第一定律与能向</w:t>
            </w:r>
          </w:p>
        </w:tc>
        <w:tc>
          <w:tcPr>
            <w:tcW w:w="3744" w:type="dxa"/>
            <w:shd w:val="clear" w:color="auto" w:fill="FFFFFF"/>
            <w:tcMar>
              <w:top w:w="100" w:type="dxa"/>
              <w:left w:w="140" w:type="dxa"/>
              <w:bottom w:w="100" w:type="dxa"/>
              <w:right w:w="140" w:type="dxa"/>
            </w:tcMar>
            <w:vAlign w:val="center"/>
          </w:tcPr>
          <w:p w14:paraId="039F7F34"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热力学第一定律</w:t>
            </w:r>
            <w:r w:rsidRPr="000C0D8C">
              <w:rPr>
                <w:rFonts w:ascii="Times New Roman" w:eastAsia="楷体" w:hAnsi="Times New Roman"/>
                <w:color w:val="0B132B"/>
                <w:sz w:val="17"/>
                <w:lang w:eastAsia="zh-CN"/>
              </w:rPr>
              <w:t xml:space="preserve"> </w:t>
            </w:r>
            <w:r w:rsidRPr="000C0D8C">
              <w:rPr>
                <w:rFonts w:ascii="Times New Roman" w:eastAsia="楷体" w:hAnsi="Times New Roman"/>
                <w:color w:val="0B132B"/>
                <w:sz w:val="17"/>
              </w:rPr>
              <w:t>Δ</w:t>
            </w:r>
            <w:r w:rsidRPr="000C0D8C">
              <w:rPr>
                <w:rFonts w:ascii="Times New Roman" w:eastAsia="楷体" w:hAnsi="Times New Roman"/>
                <w:color w:val="0B132B"/>
                <w:sz w:val="17"/>
                <w:lang w:eastAsia="zh-CN"/>
              </w:rPr>
              <w:t xml:space="preserve">U = W + Q </w:t>
            </w:r>
            <w:r w:rsidRPr="000C0D8C">
              <w:rPr>
                <w:rFonts w:ascii="Times New Roman" w:eastAsia="楷体" w:hAnsi="Times New Roman"/>
                <w:color w:val="0B132B"/>
                <w:sz w:val="17"/>
                <w:lang w:eastAsia="zh-CN"/>
              </w:rPr>
              <w:t>表达式及各物理量正负号规范（外界对系统做功</w:t>
            </w:r>
            <w:r w:rsidRPr="000C0D8C">
              <w:rPr>
                <w:rFonts w:ascii="Times New Roman" w:eastAsia="楷体" w:hAnsi="Times New Roman"/>
                <w:color w:val="0B132B"/>
                <w:sz w:val="17"/>
                <w:lang w:eastAsia="zh-CN"/>
              </w:rPr>
              <w:t xml:space="preserve"> W&gt;0</w:t>
            </w:r>
            <w:r w:rsidRPr="000C0D8C">
              <w:rPr>
                <w:rFonts w:ascii="Times New Roman" w:eastAsia="楷体" w:hAnsi="Times New Roman"/>
                <w:color w:val="0B132B"/>
                <w:sz w:val="17"/>
                <w:lang w:eastAsia="zh-CN"/>
              </w:rPr>
              <w:t>，系统吸热</w:t>
            </w:r>
            <w:r w:rsidRPr="000C0D8C">
              <w:rPr>
                <w:rFonts w:ascii="Times New Roman" w:eastAsia="楷体" w:hAnsi="Times New Roman"/>
                <w:color w:val="0B132B"/>
                <w:sz w:val="17"/>
                <w:lang w:eastAsia="zh-CN"/>
              </w:rPr>
              <w:t xml:space="preserve"> Q&gt;0</w:t>
            </w:r>
            <w:r w:rsidRPr="000C0D8C">
              <w:rPr>
                <w:rFonts w:ascii="Times New Roman" w:eastAsia="楷体" w:hAnsi="Times New Roman"/>
                <w:color w:val="0B132B"/>
                <w:sz w:val="17"/>
                <w:lang w:eastAsia="zh-CN"/>
              </w:rPr>
              <w:t>，内能增加</w:t>
            </w:r>
            <w:r w:rsidRPr="000C0D8C">
              <w:rPr>
                <w:rFonts w:ascii="Times New Roman" w:eastAsia="楷体" w:hAnsi="Times New Roman"/>
                <w:color w:val="0B132B"/>
                <w:sz w:val="17"/>
                <w:lang w:eastAsia="zh-CN"/>
              </w:rPr>
              <w:t xml:space="preserve"> </w:t>
            </w:r>
            <w:r w:rsidRPr="000C0D8C">
              <w:rPr>
                <w:rFonts w:ascii="Times New Roman" w:eastAsia="楷体" w:hAnsi="Times New Roman"/>
                <w:color w:val="0B132B"/>
                <w:sz w:val="17"/>
              </w:rPr>
              <w:t>Δ</w:t>
            </w:r>
            <w:r w:rsidRPr="000C0D8C">
              <w:rPr>
                <w:rFonts w:ascii="Times New Roman" w:eastAsia="楷体" w:hAnsi="Times New Roman"/>
                <w:color w:val="0B132B"/>
                <w:sz w:val="17"/>
                <w:lang w:eastAsia="zh-CN"/>
              </w:rPr>
              <w:t>U&gt;0</w:t>
            </w:r>
            <w:r w:rsidRPr="000C0D8C">
              <w:rPr>
                <w:rFonts w:ascii="Times New Roman" w:eastAsia="楷体" w:hAnsi="Times New Roman"/>
                <w:color w:val="0B132B"/>
                <w:sz w:val="17"/>
                <w:lang w:eastAsia="zh-CN"/>
              </w:rPr>
              <w:t>）；能量守恒与第二类永动机不可能；热力学第二定律微观含义与熵增方向。</w:t>
            </w:r>
          </w:p>
        </w:tc>
        <w:tc>
          <w:tcPr>
            <w:tcW w:w="1152" w:type="dxa"/>
            <w:shd w:val="clear" w:color="auto" w:fill="FFFFFF"/>
            <w:tcMar>
              <w:top w:w="100" w:type="dxa"/>
              <w:left w:w="140" w:type="dxa"/>
              <w:bottom w:w="100" w:type="dxa"/>
              <w:right w:w="140" w:type="dxa"/>
            </w:tcMar>
            <w:vAlign w:val="center"/>
          </w:tcPr>
          <w:p w14:paraId="18DF9980"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FFFFF"/>
            <w:tcMar>
              <w:top w:w="100" w:type="dxa"/>
              <w:left w:w="140" w:type="dxa"/>
              <w:bottom w:w="100" w:type="dxa"/>
              <w:right w:w="140" w:type="dxa"/>
            </w:tcMar>
            <w:vAlign w:val="center"/>
          </w:tcPr>
          <w:p w14:paraId="55109266" w14:textId="77777777" w:rsidR="00187160" w:rsidRPr="000C0D8C" w:rsidRDefault="00187160">
            <w:pPr>
              <w:spacing w:after="0"/>
              <w:rPr>
                <w:rFonts w:ascii="Times New Roman" w:eastAsia="楷体" w:hAnsi="Times New Roman"/>
              </w:rPr>
            </w:pPr>
          </w:p>
        </w:tc>
      </w:tr>
      <w:tr w:rsidR="00187160" w:rsidRPr="000C0D8C" w14:paraId="00329E54" w14:textId="77777777">
        <w:trPr>
          <w:jc w:val="center"/>
        </w:trPr>
        <w:tc>
          <w:tcPr>
            <w:tcW w:w="720" w:type="dxa"/>
            <w:shd w:val="clear" w:color="auto" w:fill="FAF8F4"/>
            <w:tcMar>
              <w:top w:w="100" w:type="dxa"/>
              <w:left w:w="140" w:type="dxa"/>
              <w:bottom w:w="100" w:type="dxa"/>
              <w:right w:w="140" w:type="dxa"/>
            </w:tcMar>
            <w:vAlign w:val="center"/>
          </w:tcPr>
          <w:p w14:paraId="16C9ED26"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AF8F4"/>
            <w:tcMar>
              <w:top w:w="100" w:type="dxa"/>
              <w:left w:w="140" w:type="dxa"/>
              <w:bottom w:w="100" w:type="dxa"/>
              <w:right w:w="140" w:type="dxa"/>
            </w:tcMar>
            <w:vAlign w:val="center"/>
          </w:tcPr>
          <w:p w14:paraId="5B9B88C5"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模块四：光学与电磁波</w:t>
            </w:r>
            <w:proofErr w:type="spellEnd"/>
            <w:r w:rsidRPr="000C0D8C">
              <w:rPr>
                <w:rFonts w:ascii="Times New Roman" w:eastAsia="楷体" w:hAnsi="Times New Roman"/>
                <w:color w:val="0B132B"/>
                <w:sz w:val="17"/>
              </w:rPr>
              <w:t xml:space="preserve"> (Optics)</w:t>
            </w:r>
          </w:p>
        </w:tc>
        <w:tc>
          <w:tcPr>
            <w:tcW w:w="1872" w:type="dxa"/>
            <w:shd w:val="clear" w:color="auto" w:fill="FAF8F4"/>
            <w:tcMar>
              <w:top w:w="100" w:type="dxa"/>
              <w:left w:w="140" w:type="dxa"/>
              <w:bottom w:w="100" w:type="dxa"/>
              <w:right w:w="140" w:type="dxa"/>
            </w:tcMar>
            <w:vAlign w:val="center"/>
          </w:tcPr>
          <w:p w14:paraId="78DACFB8"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几何光学基本定律</w:t>
            </w:r>
            <w:proofErr w:type="spellEnd"/>
          </w:p>
        </w:tc>
        <w:tc>
          <w:tcPr>
            <w:tcW w:w="3744" w:type="dxa"/>
            <w:shd w:val="clear" w:color="auto" w:fill="FAF8F4"/>
            <w:tcMar>
              <w:top w:w="100" w:type="dxa"/>
              <w:left w:w="140" w:type="dxa"/>
              <w:bottom w:w="100" w:type="dxa"/>
              <w:right w:w="140" w:type="dxa"/>
            </w:tcMar>
            <w:vAlign w:val="center"/>
          </w:tcPr>
          <w:p w14:paraId="7D5FC418"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光的直线传播与小孔成像；光的反射定律与平面镜成像特点；光的折射定律</w:t>
            </w:r>
            <w:proofErr w:type="spellEnd"/>
            <w:r w:rsidRPr="000C0D8C">
              <w:rPr>
                <w:rFonts w:ascii="Times New Roman" w:eastAsia="楷体" w:hAnsi="Times New Roman"/>
                <w:color w:val="0B132B"/>
                <w:sz w:val="17"/>
              </w:rPr>
              <w:t xml:space="preserve"> n=sin(</w:t>
            </w:r>
            <w:proofErr w:type="spellStart"/>
            <w:r w:rsidRPr="000C0D8C">
              <w:rPr>
                <w:rFonts w:ascii="Times New Roman" w:eastAsia="楷体" w:hAnsi="Times New Roman"/>
                <w:color w:val="0B132B"/>
                <w:sz w:val="17"/>
              </w:rPr>
              <w:t>i</w:t>
            </w:r>
            <w:proofErr w:type="spellEnd"/>
            <w:r w:rsidRPr="000C0D8C">
              <w:rPr>
                <w:rFonts w:ascii="Times New Roman" w:eastAsia="楷体" w:hAnsi="Times New Roman"/>
                <w:color w:val="0B132B"/>
                <w:sz w:val="17"/>
              </w:rPr>
              <w:t>)/sin(r)</w:t>
            </w:r>
            <w:r w:rsidRPr="000C0D8C">
              <w:rPr>
                <w:rFonts w:ascii="Times New Roman" w:eastAsia="楷体" w:hAnsi="Times New Roman"/>
                <w:color w:val="0B132B"/>
                <w:sz w:val="17"/>
              </w:rPr>
              <w:t>；</w:t>
            </w:r>
            <w:proofErr w:type="spellStart"/>
            <w:r w:rsidRPr="000C0D8C">
              <w:rPr>
                <w:rFonts w:ascii="Times New Roman" w:eastAsia="楷体" w:hAnsi="Times New Roman"/>
                <w:color w:val="0B132B"/>
                <w:sz w:val="17"/>
              </w:rPr>
              <w:t>介质折射率与光速关系</w:t>
            </w:r>
            <w:proofErr w:type="spellEnd"/>
            <w:r w:rsidRPr="000C0D8C">
              <w:rPr>
                <w:rFonts w:ascii="Times New Roman" w:eastAsia="楷体" w:hAnsi="Times New Roman"/>
                <w:color w:val="0B132B"/>
                <w:sz w:val="17"/>
              </w:rPr>
              <w:t xml:space="preserve"> n=c/</w:t>
            </w:r>
            <w:proofErr w:type="spellStart"/>
            <w:r w:rsidRPr="000C0D8C">
              <w:rPr>
                <w:rFonts w:ascii="Times New Roman" w:eastAsia="楷体" w:hAnsi="Times New Roman"/>
                <w:color w:val="0B132B"/>
                <w:sz w:val="17"/>
              </w:rPr>
              <w:t>v</w:t>
            </w:r>
            <w:r w:rsidRPr="000C0D8C">
              <w:rPr>
                <w:rFonts w:ascii="Times New Roman" w:eastAsia="楷体" w:hAnsi="Times New Roman"/>
                <w:color w:val="0B132B"/>
                <w:sz w:val="17"/>
              </w:rPr>
              <w:t>；全反射产生条件与临界角公式</w:t>
            </w:r>
            <w:proofErr w:type="spellEnd"/>
            <w:r w:rsidRPr="000C0D8C">
              <w:rPr>
                <w:rFonts w:ascii="Times New Roman" w:eastAsia="楷体" w:hAnsi="Times New Roman"/>
                <w:color w:val="0B132B"/>
                <w:sz w:val="17"/>
              </w:rPr>
              <w:t xml:space="preserve"> sin(C)=1/</w:t>
            </w:r>
            <w:proofErr w:type="spellStart"/>
            <w:r w:rsidRPr="000C0D8C">
              <w:rPr>
                <w:rFonts w:ascii="Times New Roman" w:eastAsia="楷体" w:hAnsi="Times New Roman"/>
                <w:color w:val="0B132B"/>
                <w:sz w:val="17"/>
              </w:rPr>
              <w:t>n</w:t>
            </w:r>
            <w:r w:rsidRPr="000C0D8C">
              <w:rPr>
                <w:rFonts w:ascii="Times New Roman" w:eastAsia="楷体" w:hAnsi="Times New Roman"/>
                <w:color w:val="0B132B"/>
                <w:sz w:val="17"/>
              </w:rPr>
              <w:t>；光导纤维与棱镜色散</w:t>
            </w:r>
            <w:proofErr w:type="spellEnd"/>
            <w:r w:rsidRPr="000C0D8C">
              <w:rPr>
                <w:rFonts w:ascii="Times New Roman" w:eastAsia="楷体" w:hAnsi="Times New Roman"/>
                <w:color w:val="0B132B"/>
                <w:sz w:val="17"/>
              </w:rPr>
              <w:t>。</w:t>
            </w:r>
          </w:p>
        </w:tc>
        <w:tc>
          <w:tcPr>
            <w:tcW w:w="1152" w:type="dxa"/>
            <w:shd w:val="clear" w:color="auto" w:fill="FAF8F4"/>
            <w:tcMar>
              <w:top w:w="100" w:type="dxa"/>
              <w:left w:w="140" w:type="dxa"/>
              <w:bottom w:w="100" w:type="dxa"/>
              <w:right w:w="140" w:type="dxa"/>
            </w:tcMar>
            <w:vAlign w:val="center"/>
          </w:tcPr>
          <w:p w14:paraId="5DF2CF78"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AF8F4"/>
            <w:tcMar>
              <w:top w:w="100" w:type="dxa"/>
              <w:left w:w="140" w:type="dxa"/>
              <w:bottom w:w="100" w:type="dxa"/>
              <w:right w:w="140" w:type="dxa"/>
            </w:tcMar>
            <w:vAlign w:val="center"/>
          </w:tcPr>
          <w:p w14:paraId="470E0715" w14:textId="77777777" w:rsidR="00187160" w:rsidRPr="000C0D8C" w:rsidRDefault="00187160">
            <w:pPr>
              <w:spacing w:after="0"/>
              <w:rPr>
                <w:rFonts w:ascii="Times New Roman" w:eastAsia="楷体" w:hAnsi="Times New Roman"/>
              </w:rPr>
            </w:pPr>
          </w:p>
        </w:tc>
      </w:tr>
      <w:tr w:rsidR="00187160" w:rsidRPr="000C0D8C" w14:paraId="16AC18B9" w14:textId="77777777">
        <w:trPr>
          <w:jc w:val="center"/>
        </w:trPr>
        <w:tc>
          <w:tcPr>
            <w:tcW w:w="720" w:type="dxa"/>
            <w:shd w:val="clear" w:color="auto" w:fill="FFFFFF"/>
            <w:tcMar>
              <w:top w:w="100" w:type="dxa"/>
              <w:left w:w="140" w:type="dxa"/>
              <w:bottom w:w="100" w:type="dxa"/>
              <w:right w:w="140" w:type="dxa"/>
            </w:tcMar>
            <w:vAlign w:val="center"/>
          </w:tcPr>
          <w:p w14:paraId="30F0ACFF"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FFFFF"/>
            <w:tcMar>
              <w:top w:w="100" w:type="dxa"/>
              <w:left w:w="140" w:type="dxa"/>
              <w:bottom w:w="100" w:type="dxa"/>
              <w:right w:w="140" w:type="dxa"/>
            </w:tcMar>
            <w:vAlign w:val="center"/>
          </w:tcPr>
          <w:p w14:paraId="1C297A1F"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模块四：光学与电磁波</w:t>
            </w:r>
            <w:proofErr w:type="spellEnd"/>
            <w:r w:rsidRPr="000C0D8C">
              <w:rPr>
                <w:rFonts w:ascii="Times New Roman" w:eastAsia="楷体" w:hAnsi="Times New Roman"/>
                <w:color w:val="0B132B"/>
                <w:sz w:val="17"/>
              </w:rPr>
              <w:t xml:space="preserve"> (Optics)</w:t>
            </w:r>
          </w:p>
        </w:tc>
        <w:tc>
          <w:tcPr>
            <w:tcW w:w="1872" w:type="dxa"/>
            <w:shd w:val="clear" w:color="auto" w:fill="FFFFFF"/>
            <w:tcMar>
              <w:top w:w="100" w:type="dxa"/>
              <w:left w:w="140" w:type="dxa"/>
              <w:bottom w:w="100" w:type="dxa"/>
              <w:right w:w="140" w:type="dxa"/>
            </w:tcMar>
            <w:vAlign w:val="center"/>
          </w:tcPr>
          <w:p w14:paraId="7E3EC40F"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物理光学（波动光学）</w:t>
            </w:r>
          </w:p>
        </w:tc>
        <w:tc>
          <w:tcPr>
            <w:tcW w:w="3744" w:type="dxa"/>
            <w:shd w:val="clear" w:color="auto" w:fill="FFFFFF"/>
            <w:tcMar>
              <w:top w:w="100" w:type="dxa"/>
              <w:left w:w="140" w:type="dxa"/>
              <w:bottom w:w="100" w:type="dxa"/>
              <w:right w:w="140" w:type="dxa"/>
            </w:tcMar>
            <w:vAlign w:val="center"/>
          </w:tcPr>
          <w:p w14:paraId="48F47A9F"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光的干涉现象、相干光源条件；杨氏双缝干涉实验与相邻条纹间距公式</w:t>
            </w:r>
            <w:r w:rsidRPr="000C0D8C">
              <w:rPr>
                <w:rFonts w:ascii="Times New Roman" w:eastAsia="楷体" w:hAnsi="Times New Roman"/>
                <w:color w:val="0B132B"/>
                <w:sz w:val="17"/>
                <w:lang w:eastAsia="zh-CN"/>
              </w:rPr>
              <w:t xml:space="preserve"> </w:t>
            </w:r>
            <w:proofErr w:type="spellStart"/>
            <w:r w:rsidRPr="000C0D8C">
              <w:rPr>
                <w:rFonts w:ascii="Times New Roman" w:eastAsia="楷体" w:hAnsi="Times New Roman"/>
                <w:color w:val="0B132B"/>
                <w:sz w:val="17"/>
              </w:rPr>
              <w:t>Δ</w:t>
            </w:r>
            <w:r w:rsidRPr="000C0D8C">
              <w:rPr>
                <w:rFonts w:ascii="Times New Roman" w:eastAsia="楷体" w:hAnsi="Times New Roman"/>
                <w:color w:val="0B132B"/>
                <w:sz w:val="17"/>
                <w:lang w:eastAsia="zh-CN"/>
              </w:rPr>
              <w:t>x</w:t>
            </w:r>
            <w:proofErr w:type="spellEnd"/>
            <w:r w:rsidRPr="000C0D8C">
              <w:rPr>
                <w:rFonts w:ascii="Times New Roman" w:eastAsia="楷体" w:hAnsi="Times New Roman"/>
                <w:color w:val="0B132B"/>
                <w:sz w:val="17"/>
                <w:lang w:eastAsia="zh-CN"/>
              </w:rPr>
              <w:t>=</w:t>
            </w:r>
            <w:proofErr w:type="spellStart"/>
            <w:r w:rsidRPr="000C0D8C">
              <w:rPr>
                <w:rFonts w:ascii="Times New Roman" w:eastAsia="楷体" w:hAnsi="Times New Roman"/>
                <w:color w:val="0B132B"/>
                <w:sz w:val="17"/>
                <w:lang w:eastAsia="zh-CN"/>
              </w:rPr>
              <w:t>L</w:t>
            </w:r>
            <w:r w:rsidRPr="000C0D8C">
              <w:rPr>
                <w:rFonts w:ascii="Times New Roman" w:eastAsia="楷体" w:hAnsi="Times New Roman"/>
                <w:color w:val="0B132B"/>
                <w:sz w:val="17"/>
              </w:rPr>
              <w:t>λ</w:t>
            </w:r>
            <w:proofErr w:type="spellEnd"/>
            <w:r w:rsidRPr="000C0D8C">
              <w:rPr>
                <w:rFonts w:ascii="Times New Roman" w:eastAsia="楷体" w:hAnsi="Times New Roman"/>
                <w:color w:val="0B132B"/>
                <w:sz w:val="17"/>
                <w:lang w:eastAsia="zh-CN"/>
              </w:rPr>
              <w:t>/d</w:t>
            </w:r>
            <w:r w:rsidRPr="000C0D8C">
              <w:rPr>
                <w:rFonts w:ascii="Times New Roman" w:eastAsia="楷体" w:hAnsi="Times New Roman"/>
                <w:color w:val="0B132B"/>
                <w:sz w:val="17"/>
                <w:lang w:eastAsia="zh-CN"/>
              </w:rPr>
              <w:t>；薄膜干涉原理与增透膜；光的衍射现象（单缝衍射、圆孔衍射）；光的偏振现象与横波性质。</w:t>
            </w:r>
          </w:p>
        </w:tc>
        <w:tc>
          <w:tcPr>
            <w:tcW w:w="1152" w:type="dxa"/>
            <w:shd w:val="clear" w:color="auto" w:fill="FFFFFF"/>
            <w:tcMar>
              <w:top w:w="100" w:type="dxa"/>
              <w:left w:w="140" w:type="dxa"/>
              <w:bottom w:w="100" w:type="dxa"/>
              <w:right w:w="140" w:type="dxa"/>
            </w:tcMar>
            <w:vAlign w:val="center"/>
          </w:tcPr>
          <w:p w14:paraId="6610F34F"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FFFFF"/>
            <w:tcMar>
              <w:top w:w="100" w:type="dxa"/>
              <w:left w:w="140" w:type="dxa"/>
              <w:bottom w:w="100" w:type="dxa"/>
              <w:right w:w="140" w:type="dxa"/>
            </w:tcMar>
            <w:vAlign w:val="center"/>
          </w:tcPr>
          <w:p w14:paraId="33531DD4" w14:textId="77777777" w:rsidR="00187160" w:rsidRPr="000C0D8C" w:rsidRDefault="00187160">
            <w:pPr>
              <w:spacing w:after="0"/>
              <w:rPr>
                <w:rFonts w:ascii="Times New Roman" w:eastAsia="楷体" w:hAnsi="Times New Roman"/>
              </w:rPr>
            </w:pPr>
          </w:p>
        </w:tc>
      </w:tr>
      <w:tr w:rsidR="00187160" w:rsidRPr="000C0D8C" w14:paraId="1C7D94E8" w14:textId="77777777">
        <w:trPr>
          <w:jc w:val="center"/>
        </w:trPr>
        <w:tc>
          <w:tcPr>
            <w:tcW w:w="720" w:type="dxa"/>
            <w:shd w:val="clear" w:color="auto" w:fill="FAF8F4"/>
            <w:tcMar>
              <w:top w:w="100" w:type="dxa"/>
              <w:left w:w="140" w:type="dxa"/>
              <w:bottom w:w="100" w:type="dxa"/>
              <w:right w:w="140" w:type="dxa"/>
            </w:tcMar>
            <w:vAlign w:val="center"/>
          </w:tcPr>
          <w:p w14:paraId="633D285A"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AF8F4"/>
            <w:tcMar>
              <w:top w:w="100" w:type="dxa"/>
              <w:left w:w="140" w:type="dxa"/>
              <w:bottom w:w="100" w:type="dxa"/>
              <w:right w:w="140" w:type="dxa"/>
            </w:tcMar>
            <w:vAlign w:val="center"/>
          </w:tcPr>
          <w:p w14:paraId="3C41F8E9"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模块五：近代物理</w:t>
            </w:r>
            <w:proofErr w:type="spellEnd"/>
            <w:r w:rsidRPr="000C0D8C">
              <w:rPr>
                <w:rFonts w:ascii="Times New Roman" w:eastAsia="楷体" w:hAnsi="Times New Roman"/>
                <w:color w:val="0B132B"/>
                <w:sz w:val="17"/>
              </w:rPr>
              <w:t xml:space="preserve"> (Modern Physics)</w:t>
            </w:r>
          </w:p>
        </w:tc>
        <w:tc>
          <w:tcPr>
            <w:tcW w:w="1872" w:type="dxa"/>
            <w:shd w:val="clear" w:color="auto" w:fill="FAF8F4"/>
            <w:tcMar>
              <w:top w:w="100" w:type="dxa"/>
              <w:left w:w="140" w:type="dxa"/>
              <w:bottom w:w="100" w:type="dxa"/>
              <w:right w:w="140" w:type="dxa"/>
            </w:tcMar>
            <w:vAlign w:val="center"/>
          </w:tcPr>
          <w:p w14:paraId="49F6D1EB"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光电效应与量子理论</w:t>
            </w:r>
            <w:proofErr w:type="spellEnd"/>
          </w:p>
        </w:tc>
        <w:tc>
          <w:tcPr>
            <w:tcW w:w="3744" w:type="dxa"/>
            <w:shd w:val="clear" w:color="auto" w:fill="FAF8F4"/>
            <w:tcMar>
              <w:top w:w="100" w:type="dxa"/>
              <w:left w:w="140" w:type="dxa"/>
              <w:bottom w:w="100" w:type="dxa"/>
              <w:right w:w="140" w:type="dxa"/>
            </w:tcMar>
            <w:vAlign w:val="center"/>
          </w:tcPr>
          <w:p w14:paraId="1CE004F5"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光电效应实验规律（存在截止频率、瞬时性、光电流饱和值）；光子假说与爱因斯坦光电效应方程</w:t>
            </w:r>
            <w:r w:rsidRPr="000C0D8C">
              <w:rPr>
                <w:rFonts w:ascii="Times New Roman" w:eastAsia="楷体" w:hAnsi="Times New Roman"/>
                <w:color w:val="0B132B"/>
                <w:sz w:val="17"/>
                <w:lang w:eastAsia="zh-CN"/>
              </w:rPr>
              <w:t xml:space="preserve"> Ek=h</w:t>
            </w:r>
            <w:r w:rsidRPr="000C0D8C">
              <w:rPr>
                <w:rFonts w:ascii="Times New Roman" w:eastAsia="楷体" w:hAnsi="Times New Roman"/>
                <w:color w:val="0B132B"/>
                <w:sz w:val="17"/>
              </w:rPr>
              <w:t>ν</w:t>
            </w:r>
            <w:r w:rsidRPr="000C0D8C">
              <w:rPr>
                <w:rFonts w:ascii="Times New Roman" w:eastAsia="楷体" w:hAnsi="Times New Roman"/>
                <w:color w:val="0B132B"/>
                <w:sz w:val="17"/>
                <w:lang w:eastAsia="zh-CN"/>
              </w:rPr>
              <w:t>-W0</w:t>
            </w:r>
            <w:r w:rsidRPr="000C0D8C">
              <w:rPr>
                <w:rFonts w:ascii="Times New Roman" w:eastAsia="楷体" w:hAnsi="Times New Roman"/>
                <w:color w:val="0B132B"/>
                <w:sz w:val="17"/>
                <w:lang w:eastAsia="zh-CN"/>
              </w:rPr>
              <w:t>；逸出功与遏止电压关系</w:t>
            </w:r>
            <w:r w:rsidRPr="000C0D8C">
              <w:rPr>
                <w:rFonts w:ascii="Times New Roman" w:eastAsia="楷体" w:hAnsi="Times New Roman"/>
                <w:color w:val="0B132B"/>
                <w:sz w:val="17"/>
                <w:lang w:eastAsia="zh-CN"/>
              </w:rPr>
              <w:t xml:space="preserve"> </w:t>
            </w:r>
            <w:proofErr w:type="spellStart"/>
            <w:r w:rsidRPr="000C0D8C">
              <w:rPr>
                <w:rFonts w:ascii="Times New Roman" w:eastAsia="楷体" w:hAnsi="Times New Roman"/>
                <w:color w:val="0B132B"/>
                <w:sz w:val="17"/>
                <w:lang w:eastAsia="zh-CN"/>
              </w:rPr>
              <w:t>eUc</w:t>
            </w:r>
            <w:proofErr w:type="spellEnd"/>
            <w:r w:rsidRPr="000C0D8C">
              <w:rPr>
                <w:rFonts w:ascii="Times New Roman" w:eastAsia="楷体" w:hAnsi="Times New Roman"/>
                <w:color w:val="0B132B"/>
                <w:sz w:val="17"/>
                <w:lang w:eastAsia="zh-CN"/>
              </w:rPr>
              <w:t>=Ek</w:t>
            </w:r>
            <w:r w:rsidRPr="000C0D8C">
              <w:rPr>
                <w:rFonts w:ascii="Times New Roman" w:eastAsia="楷体" w:hAnsi="Times New Roman"/>
                <w:color w:val="0B132B"/>
                <w:sz w:val="17"/>
                <w:lang w:eastAsia="zh-CN"/>
              </w:rPr>
              <w:t>；光具有波粒二象性；德布罗意物质波波长</w:t>
            </w:r>
            <w:r w:rsidRPr="000C0D8C">
              <w:rPr>
                <w:rFonts w:ascii="Times New Roman" w:eastAsia="楷体" w:hAnsi="Times New Roman"/>
                <w:color w:val="0B132B"/>
                <w:sz w:val="17"/>
                <w:lang w:eastAsia="zh-CN"/>
              </w:rPr>
              <w:t xml:space="preserve"> </w:t>
            </w:r>
            <w:r w:rsidRPr="000C0D8C">
              <w:rPr>
                <w:rFonts w:ascii="Times New Roman" w:eastAsia="楷体" w:hAnsi="Times New Roman"/>
                <w:color w:val="0B132B"/>
                <w:sz w:val="17"/>
              </w:rPr>
              <w:t>λ</w:t>
            </w:r>
            <w:r w:rsidRPr="000C0D8C">
              <w:rPr>
                <w:rFonts w:ascii="Times New Roman" w:eastAsia="楷体" w:hAnsi="Times New Roman"/>
                <w:color w:val="0B132B"/>
                <w:sz w:val="17"/>
                <w:lang w:eastAsia="zh-CN"/>
              </w:rPr>
              <w:t>=h/p</w:t>
            </w:r>
            <w:r w:rsidRPr="000C0D8C">
              <w:rPr>
                <w:rFonts w:ascii="Times New Roman" w:eastAsia="楷体" w:hAnsi="Times New Roman"/>
                <w:color w:val="0B132B"/>
                <w:sz w:val="17"/>
                <w:lang w:eastAsia="zh-CN"/>
              </w:rPr>
              <w:t>。</w:t>
            </w:r>
          </w:p>
        </w:tc>
        <w:tc>
          <w:tcPr>
            <w:tcW w:w="1152" w:type="dxa"/>
            <w:shd w:val="clear" w:color="auto" w:fill="FAF8F4"/>
            <w:tcMar>
              <w:top w:w="100" w:type="dxa"/>
              <w:left w:w="140" w:type="dxa"/>
              <w:bottom w:w="100" w:type="dxa"/>
              <w:right w:w="140" w:type="dxa"/>
            </w:tcMar>
            <w:vAlign w:val="center"/>
          </w:tcPr>
          <w:p w14:paraId="592AE3A6"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AF8F4"/>
            <w:tcMar>
              <w:top w:w="100" w:type="dxa"/>
              <w:left w:w="140" w:type="dxa"/>
              <w:bottom w:w="100" w:type="dxa"/>
              <w:right w:w="140" w:type="dxa"/>
            </w:tcMar>
            <w:vAlign w:val="center"/>
          </w:tcPr>
          <w:p w14:paraId="5D6C3D6E" w14:textId="77777777" w:rsidR="00187160" w:rsidRPr="000C0D8C" w:rsidRDefault="00187160">
            <w:pPr>
              <w:spacing w:after="0"/>
              <w:rPr>
                <w:rFonts w:ascii="Times New Roman" w:eastAsia="楷体" w:hAnsi="Times New Roman"/>
              </w:rPr>
            </w:pPr>
          </w:p>
        </w:tc>
      </w:tr>
      <w:tr w:rsidR="00187160" w:rsidRPr="000C0D8C" w14:paraId="24EFFB69" w14:textId="77777777">
        <w:trPr>
          <w:jc w:val="center"/>
        </w:trPr>
        <w:tc>
          <w:tcPr>
            <w:tcW w:w="720" w:type="dxa"/>
            <w:shd w:val="clear" w:color="auto" w:fill="FFFFFF"/>
            <w:tcMar>
              <w:top w:w="100" w:type="dxa"/>
              <w:left w:w="140" w:type="dxa"/>
              <w:bottom w:w="100" w:type="dxa"/>
              <w:right w:w="140" w:type="dxa"/>
            </w:tcMar>
            <w:vAlign w:val="center"/>
          </w:tcPr>
          <w:p w14:paraId="18C649FF"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FFFFF"/>
            <w:tcMar>
              <w:top w:w="100" w:type="dxa"/>
              <w:left w:w="140" w:type="dxa"/>
              <w:bottom w:w="100" w:type="dxa"/>
              <w:right w:w="140" w:type="dxa"/>
            </w:tcMar>
            <w:vAlign w:val="center"/>
          </w:tcPr>
          <w:p w14:paraId="0A117A95"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模块五：近代物理</w:t>
            </w:r>
            <w:proofErr w:type="spellEnd"/>
            <w:r w:rsidRPr="000C0D8C">
              <w:rPr>
                <w:rFonts w:ascii="Times New Roman" w:eastAsia="楷体" w:hAnsi="Times New Roman"/>
                <w:color w:val="0B132B"/>
                <w:sz w:val="17"/>
              </w:rPr>
              <w:t xml:space="preserve"> (Modern Physics)</w:t>
            </w:r>
          </w:p>
        </w:tc>
        <w:tc>
          <w:tcPr>
            <w:tcW w:w="1872" w:type="dxa"/>
            <w:shd w:val="clear" w:color="auto" w:fill="FFFFFF"/>
            <w:tcMar>
              <w:top w:w="100" w:type="dxa"/>
              <w:left w:w="140" w:type="dxa"/>
              <w:bottom w:w="100" w:type="dxa"/>
              <w:right w:w="140" w:type="dxa"/>
            </w:tcMar>
            <w:vAlign w:val="center"/>
          </w:tcPr>
          <w:p w14:paraId="5B98496B"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原子结构与原子核物理</w:t>
            </w:r>
          </w:p>
        </w:tc>
        <w:tc>
          <w:tcPr>
            <w:tcW w:w="3744" w:type="dxa"/>
            <w:shd w:val="clear" w:color="auto" w:fill="FFFFFF"/>
            <w:tcMar>
              <w:top w:w="100" w:type="dxa"/>
              <w:left w:w="140" w:type="dxa"/>
              <w:bottom w:w="100" w:type="dxa"/>
              <w:right w:w="140" w:type="dxa"/>
            </w:tcMar>
            <w:vAlign w:val="center"/>
          </w:tcPr>
          <w:p w14:paraId="7C457CE9"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卢瑟福</w:t>
            </w:r>
            <w:r w:rsidRPr="000C0D8C">
              <w:rPr>
                <w:rFonts w:ascii="Times New Roman" w:eastAsia="楷体" w:hAnsi="Times New Roman"/>
                <w:color w:val="0B132B"/>
                <w:sz w:val="17"/>
                <w:lang w:eastAsia="zh-CN"/>
              </w:rPr>
              <w:t xml:space="preserve"> </w:t>
            </w:r>
            <w:r w:rsidRPr="000C0D8C">
              <w:rPr>
                <w:rFonts w:ascii="Times New Roman" w:eastAsia="楷体" w:hAnsi="Times New Roman"/>
                <w:color w:val="0B132B"/>
                <w:sz w:val="17"/>
              </w:rPr>
              <w:t>α</w:t>
            </w:r>
            <w:r w:rsidRPr="000C0D8C">
              <w:rPr>
                <w:rFonts w:ascii="Times New Roman" w:eastAsia="楷体" w:hAnsi="Times New Roman"/>
                <w:color w:val="0B132B"/>
                <w:sz w:val="17"/>
                <w:lang w:eastAsia="zh-CN"/>
              </w:rPr>
              <w:t xml:space="preserve"> </w:t>
            </w:r>
            <w:r w:rsidRPr="000C0D8C">
              <w:rPr>
                <w:rFonts w:ascii="Times New Roman" w:eastAsia="楷体" w:hAnsi="Times New Roman"/>
                <w:color w:val="0B132B"/>
                <w:sz w:val="17"/>
                <w:lang w:eastAsia="zh-CN"/>
              </w:rPr>
              <w:t>粒子散射实验与原子核式结构模型；玻尔原子理论与氢原子能级跃迁公式</w:t>
            </w:r>
            <w:r w:rsidRPr="000C0D8C">
              <w:rPr>
                <w:rFonts w:ascii="Times New Roman" w:eastAsia="楷体" w:hAnsi="Times New Roman"/>
                <w:color w:val="0B132B"/>
                <w:sz w:val="17"/>
                <w:lang w:eastAsia="zh-CN"/>
              </w:rPr>
              <w:t xml:space="preserve"> </w:t>
            </w:r>
            <w:proofErr w:type="spellStart"/>
            <w:r w:rsidRPr="000C0D8C">
              <w:rPr>
                <w:rFonts w:ascii="Times New Roman" w:eastAsia="楷体" w:hAnsi="Times New Roman"/>
                <w:color w:val="0B132B"/>
                <w:sz w:val="17"/>
                <w:lang w:eastAsia="zh-CN"/>
              </w:rPr>
              <w:t>h</w:t>
            </w:r>
            <w:r w:rsidRPr="000C0D8C">
              <w:rPr>
                <w:rFonts w:ascii="Times New Roman" w:eastAsia="楷体" w:hAnsi="Times New Roman"/>
                <w:color w:val="0B132B"/>
                <w:sz w:val="17"/>
              </w:rPr>
              <w:t>ν</w:t>
            </w:r>
            <w:proofErr w:type="spellEnd"/>
            <w:r w:rsidRPr="000C0D8C">
              <w:rPr>
                <w:rFonts w:ascii="Times New Roman" w:eastAsia="楷体" w:hAnsi="Times New Roman"/>
                <w:color w:val="0B132B"/>
                <w:sz w:val="17"/>
                <w:lang w:eastAsia="zh-CN"/>
              </w:rPr>
              <w:t>=Em-En</w:t>
            </w:r>
            <w:r w:rsidRPr="000C0D8C">
              <w:rPr>
                <w:rFonts w:ascii="Times New Roman" w:eastAsia="楷体" w:hAnsi="Times New Roman"/>
                <w:color w:val="0B132B"/>
                <w:sz w:val="17"/>
                <w:lang w:eastAsia="zh-CN"/>
              </w:rPr>
              <w:t>；原子核组成（质子与中</w:t>
            </w:r>
            <w:r w:rsidRPr="000C0D8C">
              <w:rPr>
                <w:rFonts w:ascii="Times New Roman" w:eastAsia="楷体" w:hAnsi="Times New Roman"/>
                <w:color w:val="0B132B"/>
                <w:sz w:val="17"/>
                <w:lang w:eastAsia="zh-CN"/>
              </w:rPr>
              <w:lastRenderedPageBreak/>
              <w:t>子）、同位素；天然放射现象与三种射线</w:t>
            </w:r>
            <w:r w:rsidRPr="000C0D8C">
              <w:rPr>
                <w:rFonts w:ascii="Times New Roman" w:eastAsia="楷体" w:hAnsi="Times New Roman"/>
                <w:color w:val="0B132B"/>
                <w:sz w:val="17"/>
                <w:lang w:eastAsia="zh-CN"/>
              </w:rPr>
              <w:t xml:space="preserve"> (</w:t>
            </w:r>
            <w:proofErr w:type="gramStart"/>
            <w:r w:rsidRPr="000C0D8C">
              <w:rPr>
                <w:rFonts w:ascii="Times New Roman" w:eastAsia="楷体" w:hAnsi="Times New Roman"/>
                <w:color w:val="0B132B"/>
                <w:sz w:val="17"/>
              </w:rPr>
              <w:t>α</w:t>
            </w:r>
            <w:r w:rsidRPr="000C0D8C">
              <w:rPr>
                <w:rFonts w:ascii="Times New Roman" w:eastAsia="楷体" w:hAnsi="Times New Roman"/>
                <w:color w:val="0B132B"/>
                <w:sz w:val="17"/>
                <w:lang w:eastAsia="zh-CN"/>
              </w:rPr>
              <w:t>,</w:t>
            </w:r>
            <w:proofErr w:type="gramEnd"/>
            <w:r w:rsidRPr="000C0D8C">
              <w:rPr>
                <w:rFonts w:ascii="Times New Roman" w:eastAsia="楷体" w:hAnsi="Times New Roman"/>
                <w:color w:val="0B132B"/>
                <w:sz w:val="17"/>
                <w:lang w:eastAsia="zh-CN"/>
              </w:rPr>
              <w:t xml:space="preserve"> </w:t>
            </w:r>
            <w:proofErr w:type="gramStart"/>
            <w:r w:rsidRPr="000C0D8C">
              <w:rPr>
                <w:rFonts w:ascii="Times New Roman" w:eastAsia="楷体" w:hAnsi="Times New Roman"/>
                <w:color w:val="0B132B"/>
                <w:sz w:val="17"/>
              </w:rPr>
              <w:t>β</w:t>
            </w:r>
            <w:r w:rsidRPr="000C0D8C">
              <w:rPr>
                <w:rFonts w:ascii="Times New Roman" w:eastAsia="楷体" w:hAnsi="Times New Roman"/>
                <w:color w:val="0B132B"/>
                <w:sz w:val="17"/>
                <w:lang w:eastAsia="zh-CN"/>
              </w:rPr>
              <w:t>,</w:t>
            </w:r>
            <w:proofErr w:type="gramEnd"/>
            <w:r w:rsidRPr="000C0D8C">
              <w:rPr>
                <w:rFonts w:ascii="Times New Roman" w:eastAsia="楷体" w:hAnsi="Times New Roman"/>
                <w:color w:val="0B132B"/>
                <w:sz w:val="17"/>
                <w:lang w:eastAsia="zh-CN"/>
              </w:rPr>
              <w:t xml:space="preserve"> </w:t>
            </w:r>
            <w:proofErr w:type="gramStart"/>
            <w:r w:rsidRPr="000C0D8C">
              <w:rPr>
                <w:rFonts w:ascii="Times New Roman" w:eastAsia="楷体" w:hAnsi="Times New Roman"/>
                <w:color w:val="0B132B"/>
                <w:sz w:val="17"/>
              </w:rPr>
              <w:t>γ</w:t>
            </w:r>
            <w:r w:rsidRPr="000C0D8C">
              <w:rPr>
                <w:rFonts w:ascii="Times New Roman" w:eastAsia="楷体" w:hAnsi="Times New Roman"/>
                <w:color w:val="0B132B"/>
                <w:sz w:val="17"/>
                <w:lang w:eastAsia="zh-CN"/>
              </w:rPr>
              <w:t>)</w:t>
            </w:r>
            <w:proofErr w:type="gramEnd"/>
            <w:r w:rsidRPr="000C0D8C">
              <w:rPr>
                <w:rFonts w:ascii="Times New Roman" w:eastAsia="楷体" w:hAnsi="Times New Roman"/>
                <w:color w:val="0B132B"/>
                <w:sz w:val="17"/>
                <w:lang w:eastAsia="zh-CN"/>
              </w:rPr>
              <w:t xml:space="preserve"> </w:t>
            </w:r>
            <w:r w:rsidRPr="000C0D8C">
              <w:rPr>
                <w:rFonts w:ascii="Times New Roman" w:eastAsia="楷体" w:hAnsi="Times New Roman"/>
                <w:color w:val="0B132B"/>
                <w:sz w:val="17"/>
                <w:lang w:eastAsia="zh-CN"/>
              </w:rPr>
              <w:t>特性；衰变方程与半衰期公式；核反应方程书写与配平（质量数守恒与电荷数守恒）；质能方程</w:t>
            </w:r>
            <w:r w:rsidRPr="000C0D8C">
              <w:rPr>
                <w:rFonts w:ascii="Times New Roman" w:eastAsia="楷体" w:hAnsi="Times New Roman"/>
                <w:color w:val="0B132B"/>
                <w:sz w:val="17"/>
                <w:lang w:eastAsia="zh-CN"/>
              </w:rPr>
              <w:t xml:space="preserve"> </w:t>
            </w:r>
            <w:r w:rsidRPr="000C0D8C">
              <w:rPr>
                <w:rFonts w:ascii="Times New Roman" w:eastAsia="楷体" w:hAnsi="Times New Roman"/>
                <w:color w:val="0B132B"/>
                <w:sz w:val="17"/>
              </w:rPr>
              <w:t>Δ</w:t>
            </w:r>
            <w:r w:rsidRPr="000C0D8C">
              <w:rPr>
                <w:rFonts w:ascii="Times New Roman" w:eastAsia="楷体" w:hAnsi="Times New Roman"/>
                <w:color w:val="0B132B"/>
                <w:sz w:val="17"/>
                <w:lang w:eastAsia="zh-CN"/>
              </w:rPr>
              <w:t>E=</w:t>
            </w:r>
            <w:r w:rsidRPr="000C0D8C">
              <w:rPr>
                <w:rFonts w:ascii="Times New Roman" w:eastAsia="楷体" w:hAnsi="Times New Roman"/>
                <w:color w:val="0B132B"/>
                <w:sz w:val="17"/>
              </w:rPr>
              <w:t>Δ</w:t>
            </w:r>
            <w:r w:rsidRPr="000C0D8C">
              <w:rPr>
                <w:rFonts w:ascii="Times New Roman" w:eastAsia="楷体" w:hAnsi="Times New Roman"/>
                <w:color w:val="0B132B"/>
                <w:sz w:val="17"/>
                <w:lang w:eastAsia="zh-CN"/>
              </w:rPr>
              <w:t xml:space="preserve">mc^2 </w:t>
            </w:r>
            <w:r w:rsidRPr="000C0D8C">
              <w:rPr>
                <w:rFonts w:ascii="Times New Roman" w:eastAsia="楷体" w:hAnsi="Times New Roman"/>
                <w:color w:val="0B132B"/>
                <w:sz w:val="17"/>
                <w:lang w:eastAsia="zh-CN"/>
              </w:rPr>
              <w:t>与核能计算。</w:t>
            </w:r>
          </w:p>
        </w:tc>
        <w:tc>
          <w:tcPr>
            <w:tcW w:w="1152" w:type="dxa"/>
            <w:shd w:val="clear" w:color="auto" w:fill="FFFFFF"/>
            <w:tcMar>
              <w:top w:w="100" w:type="dxa"/>
              <w:left w:w="140" w:type="dxa"/>
              <w:bottom w:w="100" w:type="dxa"/>
              <w:right w:w="140" w:type="dxa"/>
            </w:tcMar>
            <w:vAlign w:val="center"/>
          </w:tcPr>
          <w:p w14:paraId="10D5FE31"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lastRenderedPageBreak/>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FFFFF"/>
            <w:tcMar>
              <w:top w:w="100" w:type="dxa"/>
              <w:left w:w="140" w:type="dxa"/>
              <w:bottom w:w="100" w:type="dxa"/>
              <w:right w:w="140" w:type="dxa"/>
            </w:tcMar>
            <w:vAlign w:val="center"/>
          </w:tcPr>
          <w:p w14:paraId="7C8567E7" w14:textId="77777777" w:rsidR="00187160" w:rsidRPr="000C0D8C" w:rsidRDefault="00187160">
            <w:pPr>
              <w:spacing w:after="0"/>
              <w:rPr>
                <w:rFonts w:ascii="Times New Roman" w:eastAsia="楷体" w:hAnsi="Times New Roman"/>
              </w:rPr>
            </w:pPr>
          </w:p>
        </w:tc>
      </w:tr>
    </w:tbl>
    <w:p w14:paraId="258CB39A" w14:textId="77777777" w:rsidR="00187160" w:rsidRPr="000C0D8C" w:rsidRDefault="00000000">
      <w:pPr>
        <w:rPr>
          <w:rFonts w:ascii="Times New Roman" w:eastAsia="楷体" w:hAnsi="Times New Roman"/>
        </w:rPr>
      </w:pPr>
      <w:r w:rsidRPr="000C0D8C">
        <w:rPr>
          <w:rFonts w:ascii="Times New Roman" w:eastAsia="楷体" w:hAnsi="Times New Roman"/>
        </w:rPr>
        <w:br w:type="page"/>
      </w:r>
    </w:p>
    <w:p w14:paraId="21D2E739" w14:textId="77777777" w:rsidR="00187160" w:rsidRPr="000C0D8C" w:rsidRDefault="00000000">
      <w:pPr>
        <w:spacing w:before="120" w:after="40"/>
        <w:rPr>
          <w:rFonts w:ascii="Times New Roman" w:eastAsia="楷体" w:hAnsi="Times New Roman"/>
        </w:rPr>
      </w:pPr>
      <w:proofErr w:type="spellStart"/>
      <w:r w:rsidRPr="000C0D8C">
        <w:rPr>
          <w:rFonts w:ascii="Times New Roman" w:eastAsia="楷体" w:hAnsi="Times New Roman"/>
          <w:b/>
          <w:color w:val="0B132B"/>
          <w:sz w:val="28"/>
        </w:rPr>
        <w:lastRenderedPageBreak/>
        <w:t>四、化学</w:t>
      </w:r>
      <w:proofErr w:type="spellEnd"/>
      <w:r w:rsidRPr="000C0D8C">
        <w:rPr>
          <w:rFonts w:ascii="Times New Roman" w:eastAsia="楷体" w:hAnsi="Times New Roman"/>
          <w:b/>
          <w:color w:val="0B132B"/>
          <w:sz w:val="28"/>
        </w:rPr>
        <w:t xml:space="preserve"> (Chemistry) </w:t>
      </w:r>
      <w:proofErr w:type="spellStart"/>
      <w:r w:rsidRPr="000C0D8C">
        <w:rPr>
          <w:rFonts w:ascii="Times New Roman" w:eastAsia="楷体" w:hAnsi="Times New Roman"/>
          <w:b/>
          <w:color w:val="0B132B"/>
          <w:sz w:val="28"/>
        </w:rPr>
        <w:t>知识点自查核验清单</w:t>
      </w:r>
      <w:proofErr w:type="spellEnd"/>
    </w:p>
    <w:tbl>
      <w:tblPr>
        <w:tblW w:w="0" w:type="auto"/>
        <w:jc w:val="center"/>
        <w:tblLook w:val="04A0" w:firstRow="1" w:lastRow="0" w:firstColumn="1" w:lastColumn="0" w:noHBand="0" w:noVBand="1"/>
      </w:tblPr>
      <w:tblGrid>
        <w:gridCol w:w="9719"/>
      </w:tblGrid>
      <w:tr w:rsidR="00187160" w:rsidRPr="000C0D8C" w14:paraId="273F56D4" w14:textId="77777777">
        <w:trPr>
          <w:jc w:val="center"/>
        </w:trPr>
        <w:tc>
          <w:tcPr>
            <w:tcW w:w="9749" w:type="dxa"/>
            <w:tcBorders>
              <w:left w:val="single" w:sz="24" w:space="0" w:color="E07A5F"/>
            </w:tcBorders>
            <w:shd w:val="clear" w:color="auto" w:fill="FAF8F4"/>
            <w:tcMar>
              <w:top w:w="160" w:type="dxa"/>
              <w:left w:w="200" w:type="dxa"/>
              <w:bottom w:w="160" w:type="dxa"/>
              <w:right w:w="200" w:type="dxa"/>
            </w:tcMar>
          </w:tcPr>
          <w:p w14:paraId="32FD4C1A" w14:textId="5F868E62" w:rsidR="00187160" w:rsidRPr="000C0D8C" w:rsidRDefault="00000000">
            <w:pPr>
              <w:spacing w:after="80"/>
              <w:rPr>
                <w:rFonts w:ascii="Times New Roman" w:eastAsia="楷体" w:hAnsi="Times New Roman"/>
                <w:lang w:eastAsia="zh-CN"/>
              </w:rPr>
            </w:pPr>
            <w:r w:rsidRPr="000C0D8C">
              <w:rPr>
                <w:rFonts w:ascii="Times New Roman" w:eastAsia="楷体" w:hAnsi="Times New Roman"/>
                <w:b/>
                <w:color w:val="E07A5F"/>
                <w:sz w:val="21"/>
                <w:lang w:eastAsia="zh-CN"/>
              </w:rPr>
              <w:t>【</w:t>
            </w:r>
            <w:proofErr w:type="spellStart"/>
            <w:r w:rsidR="000C0D8C" w:rsidRPr="000C0D8C">
              <w:rPr>
                <w:rFonts w:ascii="Times New Roman" w:eastAsia="楷体" w:hAnsi="Times New Roman"/>
                <w:b/>
                <w:color w:val="E07A5F"/>
                <w:sz w:val="21"/>
                <w:lang w:eastAsia="zh-CN"/>
              </w:rPr>
              <w:t>PrepPals</w:t>
            </w:r>
            <w:proofErr w:type="spellEnd"/>
            <w:r w:rsidR="000C0D8C" w:rsidRPr="000C0D8C">
              <w:rPr>
                <w:rFonts w:ascii="Times New Roman" w:eastAsia="楷体" w:hAnsi="Times New Roman"/>
                <w:b/>
                <w:color w:val="E07A5F"/>
                <w:sz w:val="21"/>
                <w:lang w:eastAsia="zh-CN"/>
              </w:rPr>
              <w:t xml:space="preserve"> </w:t>
            </w:r>
            <w:r w:rsidR="000C0D8C" w:rsidRPr="000C0D8C">
              <w:rPr>
                <w:rFonts w:ascii="Times New Roman" w:eastAsia="楷体" w:hAnsi="Times New Roman"/>
                <w:b/>
                <w:color w:val="E07A5F"/>
                <w:sz w:val="21"/>
                <w:lang w:eastAsia="zh-CN"/>
              </w:rPr>
              <w:t>备考重点与常见易错点</w:t>
            </w:r>
            <w:r w:rsidRPr="000C0D8C">
              <w:rPr>
                <w:rFonts w:ascii="Times New Roman" w:eastAsia="楷体" w:hAnsi="Times New Roman"/>
                <w:b/>
                <w:color w:val="E07A5F"/>
                <w:sz w:val="21"/>
                <w:lang w:eastAsia="zh-CN"/>
              </w:rPr>
              <w:t>】</w:t>
            </w:r>
          </w:p>
          <w:p w14:paraId="3A5D457B" w14:textId="77777777" w:rsidR="00187160" w:rsidRPr="000C0D8C" w:rsidRDefault="00000000">
            <w:pPr>
              <w:spacing w:after="0" w:line="288" w:lineRule="auto"/>
              <w:rPr>
                <w:rFonts w:ascii="Times New Roman" w:eastAsia="楷体" w:hAnsi="Times New Roman"/>
                <w:lang w:eastAsia="zh-CN"/>
              </w:rPr>
            </w:pPr>
            <w:r w:rsidRPr="000C0D8C">
              <w:rPr>
                <w:rFonts w:ascii="Times New Roman" w:eastAsia="楷体" w:hAnsi="Times New Roman"/>
                <w:color w:val="2C3E55"/>
                <w:sz w:val="19"/>
                <w:lang w:eastAsia="zh-CN"/>
              </w:rPr>
              <w:t xml:space="preserve">CSCA </w:t>
            </w:r>
            <w:r w:rsidRPr="000C0D8C">
              <w:rPr>
                <w:rFonts w:ascii="Times New Roman" w:eastAsia="楷体" w:hAnsi="Times New Roman"/>
                <w:color w:val="2C3E55"/>
                <w:sz w:val="19"/>
                <w:lang w:eastAsia="zh-CN"/>
              </w:rPr>
              <w:t>化学考试满分</w:t>
            </w:r>
            <w:r w:rsidRPr="000C0D8C">
              <w:rPr>
                <w:rFonts w:ascii="Times New Roman" w:eastAsia="楷体" w:hAnsi="Times New Roman"/>
                <w:color w:val="2C3E55"/>
                <w:sz w:val="19"/>
                <w:lang w:eastAsia="zh-CN"/>
              </w:rPr>
              <w:t xml:space="preserve"> 100 </w:t>
            </w:r>
            <w:r w:rsidRPr="000C0D8C">
              <w:rPr>
                <w:rFonts w:ascii="Times New Roman" w:eastAsia="楷体" w:hAnsi="Times New Roman"/>
                <w:color w:val="2C3E55"/>
                <w:sz w:val="19"/>
                <w:lang w:eastAsia="zh-CN"/>
              </w:rPr>
              <w:t>分，共</w:t>
            </w:r>
            <w:r w:rsidRPr="000C0D8C">
              <w:rPr>
                <w:rFonts w:ascii="Times New Roman" w:eastAsia="楷体" w:hAnsi="Times New Roman"/>
                <w:color w:val="2C3E55"/>
                <w:sz w:val="19"/>
                <w:lang w:eastAsia="zh-CN"/>
              </w:rPr>
              <w:t xml:space="preserve"> 48 </w:t>
            </w:r>
            <w:r w:rsidRPr="000C0D8C">
              <w:rPr>
                <w:rFonts w:ascii="Times New Roman" w:eastAsia="楷体" w:hAnsi="Times New Roman"/>
                <w:color w:val="2C3E55"/>
                <w:sz w:val="19"/>
                <w:lang w:eastAsia="zh-CN"/>
              </w:rPr>
              <w:t>道题，限时</w:t>
            </w:r>
            <w:r w:rsidRPr="000C0D8C">
              <w:rPr>
                <w:rFonts w:ascii="Times New Roman" w:eastAsia="楷体" w:hAnsi="Times New Roman"/>
                <w:color w:val="2C3E55"/>
                <w:sz w:val="19"/>
                <w:lang w:eastAsia="zh-CN"/>
              </w:rPr>
              <w:t xml:space="preserve"> 60 </w:t>
            </w:r>
            <w:r w:rsidRPr="000C0D8C">
              <w:rPr>
                <w:rFonts w:ascii="Times New Roman" w:eastAsia="楷体" w:hAnsi="Times New Roman"/>
                <w:color w:val="2C3E55"/>
                <w:sz w:val="19"/>
                <w:lang w:eastAsia="zh-CN"/>
              </w:rPr>
              <w:t>分钟。全卷严禁使用任何科学计算器！</w:t>
            </w:r>
            <w:r w:rsidRPr="000C0D8C">
              <w:rPr>
                <w:rFonts w:ascii="Times New Roman" w:eastAsia="楷体" w:hAnsi="Times New Roman"/>
                <w:color w:val="2C3E55"/>
                <w:sz w:val="19"/>
                <w:lang w:eastAsia="zh-CN"/>
              </w:rPr>
              <w:br/>
            </w:r>
            <w:r w:rsidRPr="000C0D8C">
              <w:rPr>
                <w:rFonts w:ascii="Times New Roman" w:eastAsia="楷体" w:hAnsi="Times New Roman"/>
                <w:color w:val="2C3E55"/>
                <w:sz w:val="19"/>
                <w:lang w:eastAsia="zh-CN"/>
              </w:rPr>
              <w:t>化学计算注重摩尔质量与标况气体体积计算的严谨性；方程式书写必须完整配平并严格标明气体符号与沉淀符号；离子检验实验题注意先取样后操作，</w:t>
            </w:r>
            <w:proofErr w:type="gramStart"/>
            <w:r w:rsidRPr="000C0D8C">
              <w:rPr>
                <w:rFonts w:ascii="Times New Roman" w:eastAsia="楷体" w:hAnsi="Times New Roman"/>
                <w:color w:val="2C3E55"/>
                <w:sz w:val="19"/>
                <w:lang w:eastAsia="zh-CN"/>
              </w:rPr>
              <w:t>按</w:t>
            </w:r>
            <w:r w:rsidRPr="000C0D8C">
              <w:rPr>
                <w:rFonts w:ascii="Times New Roman" w:eastAsia="楷体" w:hAnsi="Times New Roman"/>
                <w:color w:val="2C3E55"/>
                <w:sz w:val="19"/>
                <w:lang w:eastAsia="zh-CN"/>
              </w:rPr>
              <w:t>“</w:t>
            </w:r>
            <w:proofErr w:type="gramEnd"/>
            <w:r w:rsidRPr="000C0D8C">
              <w:rPr>
                <w:rFonts w:ascii="Times New Roman" w:eastAsia="楷体" w:hAnsi="Times New Roman"/>
                <w:color w:val="2C3E55"/>
                <w:sz w:val="19"/>
                <w:lang w:eastAsia="zh-CN"/>
              </w:rPr>
              <w:t>操作</w:t>
            </w:r>
            <w:r w:rsidRPr="000C0D8C">
              <w:rPr>
                <w:rFonts w:ascii="Times New Roman" w:eastAsia="楷体" w:hAnsi="Times New Roman"/>
                <w:color w:val="2C3E55"/>
                <w:sz w:val="19"/>
                <w:lang w:eastAsia="zh-CN"/>
              </w:rPr>
              <w:t>-</w:t>
            </w:r>
            <w:r w:rsidRPr="000C0D8C">
              <w:rPr>
                <w:rFonts w:ascii="Times New Roman" w:eastAsia="楷体" w:hAnsi="Times New Roman"/>
                <w:color w:val="2C3E55"/>
                <w:sz w:val="19"/>
                <w:lang w:eastAsia="zh-CN"/>
              </w:rPr>
              <w:t>现象</w:t>
            </w:r>
            <w:r w:rsidRPr="000C0D8C">
              <w:rPr>
                <w:rFonts w:ascii="Times New Roman" w:eastAsia="楷体" w:hAnsi="Times New Roman"/>
                <w:color w:val="2C3E55"/>
                <w:sz w:val="19"/>
                <w:lang w:eastAsia="zh-CN"/>
              </w:rPr>
              <w:t>-</w:t>
            </w:r>
            <w:proofErr w:type="gramStart"/>
            <w:r w:rsidRPr="000C0D8C">
              <w:rPr>
                <w:rFonts w:ascii="Times New Roman" w:eastAsia="楷体" w:hAnsi="Times New Roman"/>
                <w:color w:val="2C3E55"/>
                <w:sz w:val="19"/>
                <w:lang w:eastAsia="zh-CN"/>
              </w:rPr>
              <w:t>结论</w:t>
            </w:r>
            <w:r w:rsidRPr="000C0D8C">
              <w:rPr>
                <w:rFonts w:ascii="Times New Roman" w:eastAsia="楷体" w:hAnsi="Times New Roman"/>
                <w:color w:val="2C3E55"/>
                <w:sz w:val="19"/>
                <w:lang w:eastAsia="zh-CN"/>
              </w:rPr>
              <w:t>”</w:t>
            </w:r>
            <w:r w:rsidRPr="000C0D8C">
              <w:rPr>
                <w:rFonts w:ascii="Times New Roman" w:eastAsia="楷体" w:hAnsi="Times New Roman"/>
                <w:color w:val="2C3E55"/>
                <w:sz w:val="19"/>
                <w:lang w:eastAsia="zh-CN"/>
              </w:rPr>
              <w:t>严谨答题</w:t>
            </w:r>
            <w:proofErr w:type="gramEnd"/>
            <w:r w:rsidRPr="000C0D8C">
              <w:rPr>
                <w:rFonts w:ascii="Times New Roman" w:eastAsia="楷体" w:hAnsi="Times New Roman"/>
                <w:color w:val="2C3E55"/>
                <w:sz w:val="19"/>
                <w:lang w:eastAsia="zh-CN"/>
              </w:rPr>
              <w:t>。</w:t>
            </w:r>
          </w:p>
        </w:tc>
      </w:tr>
    </w:tbl>
    <w:p w14:paraId="43F2C002" w14:textId="77777777" w:rsidR="00187160" w:rsidRPr="000C0D8C" w:rsidRDefault="00187160">
      <w:pPr>
        <w:spacing w:after="120"/>
        <w:rPr>
          <w:rFonts w:ascii="Times New Roman" w:eastAsia="楷体" w:hAnsi="Times New Roman"/>
          <w:lang w:eastAsia="zh-CN"/>
        </w:rPr>
      </w:pPr>
    </w:p>
    <w:tbl>
      <w:tblPr>
        <w:tblW w:w="0" w:type="auto"/>
        <w:jc w:val="center"/>
        <w:tblBorders>
          <w:top w:val="single" w:sz="4" w:space="0" w:color="D0C8B8"/>
          <w:left w:val="single" w:sz="4" w:space="0" w:color="D0C8B8"/>
          <w:bottom w:val="single" w:sz="4" w:space="0" w:color="D0C8B8"/>
          <w:right w:val="single" w:sz="4" w:space="0" w:color="D0C8B8"/>
          <w:insideH w:val="single" w:sz="4" w:space="0" w:color="D0C8B8"/>
          <w:insideV w:val="single" w:sz="4" w:space="0" w:color="D0C8B8"/>
        </w:tblBorders>
        <w:tblLook w:val="04A0" w:firstRow="1" w:lastRow="0" w:firstColumn="1" w:lastColumn="0" w:noHBand="0" w:noVBand="1"/>
      </w:tblPr>
      <w:tblGrid>
        <w:gridCol w:w="675"/>
        <w:gridCol w:w="1657"/>
        <w:gridCol w:w="1658"/>
        <w:gridCol w:w="3323"/>
        <w:gridCol w:w="1034"/>
        <w:gridCol w:w="1392"/>
      </w:tblGrid>
      <w:tr w:rsidR="00187160" w:rsidRPr="000C0D8C" w14:paraId="7CF0D0F9" w14:textId="77777777">
        <w:trPr>
          <w:jc w:val="center"/>
        </w:trPr>
        <w:tc>
          <w:tcPr>
            <w:tcW w:w="720" w:type="dxa"/>
            <w:shd w:val="clear" w:color="auto" w:fill="0B132B"/>
            <w:tcMar>
              <w:top w:w="100" w:type="dxa"/>
              <w:left w:w="140" w:type="dxa"/>
              <w:bottom w:w="100" w:type="dxa"/>
              <w:right w:w="140" w:type="dxa"/>
            </w:tcMar>
            <w:vAlign w:val="center"/>
          </w:tcPr>
          <w:p w14:paraId="52BCE105"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b/>
                <w:color w:val="FFFFFF"/>
                <w:sz w:val="18"/>
              </w:rPr>
              <w:t>核验</w:t>
            </w:r>
            <w:proofErr w:type="spellEnd"/>
          </w:p>
        </w:tc>
        <w:tc>
          <w:tcPr>
            <w:tcW w:w="1872" w:type="dxa"/>
            <w:shd w:val="clear" w:color="auto" w:fill="0B132B"/>
            <w:tcMar>
              <w:top w:w="100" w:type="dxa"/>
              <w:left w:w="140" w:type="dxa"/>
              <w:bottom w:w="100" w:type="dxa"/>
              <w:right w:w="140" w:type="dxa"/>
            </w:tcMar>
            <w:vAlign w:val="center"/>
          </w:tcPr>
          <w:p w14:paraId="331163EB"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b/>
                <w:color w:val="FFFFFF"/>
                <w:sz w:val="18"/>
              </w:rPr>
              <w:t>模块划分</w:t>
            </w:r>
            <w:proofErr w:type="spellEnd"/>
          </w:p>
        </w:tc>
        <w:tc>
          <w:tcPr>
            <w:tcW w:w="1872" w:type="dxa"/>
            <w:shd w:val="clear" w:color="auto" w:fill="0B132B"/>
            <w:tcMar>
              <w:top w:w="100" w:type="dxa"/>
              <w:left w:w="140" w:type="dxa"/>
              <w:bottom w:w="100" w:type="dxa"/>
              <w:right w:w="140" w:type="dxa"/>
            </w:tcMar>
            <w:vAlign w:val="center"/>
          </w:tcPr>
          <w:p w14:paraId="3D3305D0"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b/>
                <w:color w:val="FFFFFF"/>
                <w:sz w:val="18"/>
              </w:rPr>
              <w:t>核心考查知识点</w:t>
            </w:r>
            <w:proofErr w:type="spellEnd"/>
          </w:p>
        </w:tc>
        <w:tc>
          <w:tcPr>
            <w:tcW w:w="3744" w:type="dxa"/>
            <w:shd w:val="clear" w:color="auto" w:fill="0B132B"/>
            <w:tcMar>
              <w:top w:w="100" w:type="dxa"/>
              <w:left w:w="140" w:type="dxa"/>
              <w:bottom w:w="100" w:type="dxa"/>
              <w:right w:w="140" w:type="dxa"/>
            </w:tcMar>
            <w:vAlign w:val="center"/>
          </w:tcPr>
          <w:p w14:paraId="6972D56D"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b/>
                <w:color w:val="FFFFFF"/>
                <w:sz w:val="18"/>
                <w:lang w:eastAsia="zh-CN"/>
              </w:rPr>
              <w:t>具体考核内容与详细范围</w:t>
            </w:r>
          </w:p>
        </w:tc>
        <w:tc>
          <w:tcPr>
            <w:tcW w:w="1152" w:type="dxa"/>
            <w:shd w:val="clear" w:color="auto" w:fill="0B132B"/>
            <w:tcMar>
              <w:top w:w="100" w:type="dxa"/>
              <w:left w:w="140" w:type="dxa"/>
              <w:bottom w:w="100" w:type="dxa"/>
              <w:right w:w="140" w:type="dxa"/>
            </w:tcMar>
            <w:vAlign w:val="center"/>
          </w:tcPr>
          <w:p w14:paraId="7572A0C5"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b/>
                <w:color w:val="FFFFFF"/>
                <w:sz w:val="18"/>
              </w:rPr>
              <w:t>掌握状态</w:t>
            </w:r>
            <w:proofErr w:type="spellEnd"/>
          </w:p>
        </w:tc>
        <w:tc>
          <w:tcPr>
            <w:tcW w:w="1584" w:type="dxa"/>
            <w:shd w:val="clear" w:color="auto" w:fill="0B132B"/>
            <w:tcMar>
              <w:top w:w="100" w:type="dxa"/>
              <w:left w:w="140" w:type="dxa"/>
              <w:bottom w:w="100" w:type="dxa"/>
              <w:right w:w="140" w:type="dxa"/>
            </w:tcMar>
            <w:vAlign w:val="center"/>
          </w:tcPr>
          <w:p w14:paraId="498E8E2B"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b/>
                <w:color w:val="FFFFFF"/>
                <w:sz w:val="18"/>
              </w:rPr>
              <w:t>重点记录</w:t>
            </w:r>
            <w:proofErr w:type="spellEnd"/>
            <w:r w:rsidRPr="000C0D8C">
              <w:rPr>
                <w:rFonts w:ascii="Times New Roman" w:eastAsia="楷体" w:hAnsi="Times New Roman"/>
                <w:b/>
                <w:color w:val="FFFFFF"/>
                <w:sz w:val="18"/>
              </w:rPr>
              <w:t xml:space="preserve"> / </w:t>
            </w:r>
            <w:proofErr w:type="spellStart"/>
            <w:r w:rsidRPr="000C0D8C">
              <w:rPr>
                <w:rFonts w:ascii="Times New Roman" w:eastAsia="楷体" w:hAnsi="Times New Roman"/>
                <w:b/>
                <w:color w:val="FFFFFF"/>
                <w:sz w:val="18"/>
              </w:rPr>
              <w:t>错题反思</w:t>
            </w:r>
            <w:proofErr w:type="spellEnd"/>
          </w:p>
        </w:tc>
      </w:tr>
      <w:tr w:rsidR="00187160" w:rsidRPr="000C0D8C" w14:paraId="0DE06AB6" w14:textId="77777777">
        <w:trPr>
          <w:jc w:val="center"/>
        </w:trPr>
        <w:tc>
          <w:tcPr>
            <w:tcW w:w="720" w:type="dxa"/>
            <w:shd w:val="clear" w:color="auto" w:fill="FAF8F4"/>
            <w:tcMar>
              <w:top w:w="100" w:type="dxa"/>
              <w:left w:w="140" w:type="dxa"/>
              <w:bottom w:w="100" w:type="dxa"/>
              <w:right w:w="140" w:type="dxa"/>
            </w:tcMar>
            <w:vAlign w:val="center"/>
          </w:tcPr>
          <w:p w14:paraId="3D8DD9FE"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AF8F4"/>
            <w:tcMar>
              <w:top w:w="100" w:type="dxa"/>
              <w:left w:w="140" w:type="dxa"/>
              <w:bottom w:w="100" w:type="dxa"/>
              <w:right w:w="140" w:type="dxa"/>
            </w:tcMar>
            <w:vAlign w:val="center"/>
          </w:tcPr>
          <w:p w14:paraId="05F0B0BB"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模块一：化学基本概念及计算</w:t>
            </w:r>
          </w:p>
        </w:tc>
        <w:tc>
          <w:tcPr>
            <w:tcW w:w="1872" w:type="dxa"/>
            <w:shd w:val="clear" w:color="auto" w:fill="FAF8F4"/>
            <w:tcMar>
              <w:top w:w="100" w:type="dxa"/>
              <w:left w:w="140" w:type="dxa"/>
              <w:bottom w:w="100" w:type="dxa"/>
              <w:right w:w="140" w:type="dxa"/>
            </w:tcMar>
            <w:vAlign w:val="center"/>
          </w:tcPr>
          <w:p w14:paraId="7DB8A609"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物质分类与聚集状态</w:t>
            </w:r>
            <w:proofErr w:type="spellEnd"/>
          </w:p>
        </w:tc>
        <w:tc>
          <w:tcPr>
            <w:tcW w:w="3744" w:type="dxa"/>
            <w:shd w:val="clear" w:color="auto" w:fill="FAF8F4"/>
            <w:tcMar>
              <w:top w:w="100" w:type="dxa"/>
              <w:left w:w="140" w:type="dxa"/>
              <w:bottom w:w="100" w:type="dxa"/>
              <w:right w:w="140" w:type="dxa"/>
            </w:tcMar>
            <w:vAlign w:val="center"/>
          </w:tcPr>
          <w:p w14:paraId="2FC698A3"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纯净物与混合物；单质、氧化物、酸、碱、盐概念分类；胶体、溶液与浊液特征；分散系丁达尔效应；气、液、固态物质聚集状态变化吸放热。</w:t>
            </w:r>
          </w:p>
        </w:tc>
        <w:tc>
          <w:tcPr>
            <w:tcW w:w="1152" w:type="dxa"/>
            <w:shd w:val="clear" w:color="auto" w:fill="FAF8F4"/>
            <w:tcMar>
              <w:top w:w="100" w:type="dxa"/>
              <w:left w:w="140" w:type="dxa"/>
              <w:bottom w:w="100" w:type="dxa"/>
              <w:right w:w="140" w:type="dxa"/>
            </w:tcMar>
            <w:vAlign w:val="center"/>
          </w:tcPr>
          <w:p w14:paraId="70DA784F"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AF8F4"/>
            <w:tcMar>
              <w:top w:w="100" w:type="dxa"/>
              <w:left w:w="140" w:type="dxa"/>
              <w:bottom w:w="100" w:type="dxa"/>
              <w:right w:w="140" w:type="dxa"/>
            </w:tcMar>
            <w:vAlign w:val="center"/>
          </w:tcPr>
          <w:p w14:paraId="08465967" w14:textId="77777777" w:rsidR="00187160" w:rsidRPr="000C0D8C" w:rsidRDefault="00187160">
            <w:pPr>
              <w:spacing w:after="0"/>
              <w:rPr>
                <w:rFonts w:ascii="Times New Roman" w:eastAsia="楷体" w:hAnsi="Times New Roman"/>
              </w:rPr>
            </w:pPr>
          </w:p>
        </w:tc>
      </w:tr>
      <w:tr w:rsidR="00187160" w:rsidRPr="000C0D8C" w14:paraId="4DB3A318" w14:textId="77777777">
        <w:trPr>
          <w:jc w:val="center"/>
        </w:trPr>
        <w:tc>
          <w:tcPr>
            <w:tcW w:w="720" w:type="dxa"/>
            <w:shd w:val="clear" w:color="auto" w:fill="FFFFFF"/>
            <w:tcMar>
              <w:top w:w="100" w:type="dxa"/>
              <w:left w:w="140" w:type="dxa"/>
              <w:bottom w:w="100" w:type="dxa"/>
              <w:right w:w="140" w:type="dxa"/>
            </w:tcMar>
            <w:vAlign w:val="center"/>
          </w:tcPr>
          <w:p w14:paraId="756A749F"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FFFFF"/>
            <w:tcMar>
              <w:top w:w="100" w:type="dxa"/>
              <w:left w:w="140" w:type="dxa"/>
              <w:bottom w:w="100" w:type="dxa"/>
              <w:right w:w="140" w:type="dxa"/>
            </w:tcMar>
            <w:vAlign w:val="center"/>
          </w:tcPr>
          <w:p w14:paraId="1008F3EC"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模块一：化学基本概念及计算</w:t>
            </w:r>
          </w:p>
        </w:tc>
        <w:tc>
          <w:tcPr>
            <w:tcW w:w="1872" w:type="dxa"/>
            <w:shd w:val="clear" w:color="auto" w:fill="FFFFFF"/>
            <w:tcMar>
              <w:top w:w="100" w:type="dxa"/>
              <w:left w:w="140" w:type="dxa"/>
              <w:bottom w:w="100" w:type="dxa"/>
              <w:right w:w="140" w:type="dxa"/>
            </w:tcMar>
            <w:vAlign w:val="center"/>
          </w:tcPr>
          <w:p w14:paraId="42825776"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化学用语与方程式规范</w:t>
            </w:r>
          </w:p>
        </w:tc>
        <w:tc>
          <w:tcPr>
            <w:tcW w:w="3744" w:type="dxa"/>
            <w:shd w:val="clear" w:color="auto" w:fill="FFFFFF"/>
            <w:tcMar>
              <w:top w:w="100" w:type="dxa"/>
              <w:left w:w="140" w:type="dxa"/>
              <w:bottom w:w="100" w:type="dxa"/>
              <w:right w:w="140" w:type="dxa"/>
            </w:tcMar>
            <w:vAlign w:val="center"/>
          </w:tcPr>
          <w:p w14:paraId="1D622296"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元素符号与前</w:t>
            </w:r>
            <w:r w:rsidRPr="000C0D8C">
              <w:rPr>
                <w:rFonts w:ascii="Times New Roman" w:eastAsia="楷体" w:hAnsi="Times New Roman"/>
                <w:color w:val="0B132B"/>
                <w:sz w:val="17"/>
                <w:lang w:eastAsia="zh-CN"/>
              </w:rPr>
              <w:t xml:space="preserve"> 20 </w:t>
            </w:r>
            <w:r w:rsidRPr="000C0D8C">
              <w:rPr>
                <w:rFonts w:ascii="Times New Roman" w:eastAsia="楷体" w:hAnsi="Times New Roman"/>
                <w:color w:val="0B132B"/>
                <w:sz w:val="17"/>
                <w:lang w:eastAsia="zh-CN"/>
              </w:rPr>
              <w:t>号元素名称；电子式、结构式、结构简式；化合价规律；化学反应方程式书写配平原则；离子方程式拆分规则（强酸强碱强电解质拆，沉淀气体水不拆）。</w:t>
            </w:r>
          </w:p>
        </w:tc>
        <w:tc>
          <w:tcPr>
            <w:tcW w:w="1152" w:type="dxa"/>
            <w:shd w:val="clear" w:color="auto" w:fill="FFFFFF"/>
            <w:tcMar>
              <w:top w:w="100" w:type="dxa"/>
              <w:left w:w="140" w:type="dxa"/>
              <w:bottom w:w="100" w:type="dxa"/>
              <w:right w:w="140" w:type="dxa"/>
            </w:tcMar>
            <w:vAlign w:val="center"/>
          </w:tcPr>
          <w:p w14:paraId="58D58A5D"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FFFFF"/>
            <w:tcMar>
              <w:top w:w="100" w:type="dxa"/>
              <w:left w:w="140" w:type="dxa"/>
              <w:bottom w:w="100" w:type="dxa"/>
              <w:right w:w="140" w:type="dxa"/>
            </w:tcMar>
            <w:vAlign w:val="center"/>
          </w:tcPr>
          <w:p w14:paraId="132A02A1" w14:textId="77777777" w:rsidR="00187160" w:rsidRPr="000C0D8C" w:rsidRDefault="00187160">
            <w:pPr>
              <w:spacing w:after="0"/>
              <w:rPr>
                <w:rFonts w:ascii="Times New Roman" w:eastAsia="楷体" w:hAnsi="Times New Roman"/>
              </w:rPr>
            </w:pPr>
          </w:p>
        </w:tc>
      </w:tr>
      <w:tr w:rsidR="00187160" w:rsidRPr="000C0D8C" w14:paraId="62E23F38" w14:textId="77777777">
        <w:trPr>
          <w:jc w:val="center"/>
        </w:trPr>
        <w:tc>
          <w:tcPr>
            <w:tcW w:w="720" w:type="dxa"/>
            <w:shd w:val="clear" w:color="auto" w:fill="FAF8F4"/>
            <w:tcMar>
              <w:top w:w="100" w:type="dxa"/>
              <w:left w:w="140" w:type="dxa"/>
              <w:bottom w:w="100" w:type="dxa"/>
              <w:right w:w="140" w:type="dxa"/>
            </w:tcMar>
            <w:vAlign w:val="center"/>
          </w:tcPr>
          <w:p w14:paraId="7F84A9EE"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AF8F4"/>
            <w:tcMar>
              <w:top w:w="100" w:type="dxa"/>
              <w:left w:w="140" w:type="dxa"/>
              <w:bottom w:w="100" w:type="dxa"/>
              <w:right w:w="140" w:type="dxa"/>
            </w:tcMar>
            <w:vAlign w:val="center"/>
          </w:tcPr>
          <w:p w14:paraId="1F7803FA"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模块一：化学基本概念及计算</w:t>
            </w:r>
          </w:p>
        </w:tc>
        <w:tc>
          <w:tcPr>
            <w:tcW w:w="1872" w:type="dxa"/>
            <w:shd w:val="clear" w:color="auto" w:fill="FAF8F4"/>
            <w:tcMar>
              <w:top w:w="100" w:type="dxa"/>
              <w:left w:w="140" w:type="dxa"/>
              <w:bottom w:w="100" w:type="dxa"/>
              <w:right w:w="140" w:type="dxa"/>
            </w:tcMar>
            <w:vAlign w:val="center"/>
          </w:tcPr>
          <w:p w14:paraId="5A3D52AE"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物质的量与摩尔计算</w:t>
            </w:r>
            <w:proofErr w:type="spellEnd"/>
          </w:p>
        </w:tc>
        <w:tc>
          <w:tcPr>
            <w:tcW w:w="3744" w:type="dxa"/>
            <w:shd w:val="clear" w:color="auto" w:fill="FAF8F4"/>
            <w:tcMar>
              <w:top w:w="100" w:type="dxa"/>
              <w:left w:w="140" w:type="dxa"/>
              <w:bottom w:w="100" w:type="dxa"/>
              <w:right w:w="140" w:type="dxa"/>
            </w:tcMar>
            <w:vAlign w:val="center"/>
          </w:tcPr>
          <w:p w14:paraId="7D99B446"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物质的量</w:t>
            </w:r>
            <w:r w:rsidRPr="000C0D8C">
              <w:rPr>
                <w:rFonts w:ascii="Times New Roman" w:eastAsia="楷体" w:hAnsi="Times New Roman"/>
                <w:color w:val="0B132B"/>
                <w:sz w:val="17"/>
                <w:lang w:eastAsia="zh-CN"/>
              </w:rPr>
              <w:t xml:space="preserve"> n</w:t>
            </w:r>
            <w:r w:rsidRPr="000C0D8C">
              <w:rPr>
                <w:rFonts w:ascii="Times New Roman" w:eastAsia="楷体" w:hAnsi="Times New Roman"/>
                <w:color w:val="0B132B"/>
                <w:sz w:val="17"/>
                <w:lang w:eastAsia="zh-CN"/>
              </w:rPr>
              <w:t>、摩尔质量</w:t>
            </w:r>
            <w:r w:rsidRPr="000C0D8C">
              <w:rPr>
                <w:rFonts w:ascii="Times New Roman" w:eastAsia="楷体" w:hAnsi="Times New Roman"/>
                <w:color w:val="0B132B"/>
                <w:sz w:val="17"/>
                <w:lang w:eastAsia="zh-CN"/>
              </w:rPr>
              <w:t xml:space="preserve"> M </w:t>
            </w:r>
            <w:r w:rsidRPr="000C0D8C">
              <w:rPr>
                <w:rFonts w:ascii="Times New Roman" w:eastAsia="楷体" w:hAnsi="Times New Roman"/>
                <w:color w:val="0B132B"/>
                <w:sz w:val="17"/>
                <w:lang w:eastAsia="zh-CN"/>
              </w:rPr>
              <w:t>与质量</w:t>
            </w:r>
            <w:r w:rsidRPr="000C0D8C">
              <w:rPr>
                <w:rFonts w:ascii="Times New Roman" w:eastAsia="楷体" w:hAnsi="Times New Roman"/>
                <w:color w:val="0B132B"/>
                <w:sz w:val="17"/>
                <w:lang w:eastAsia="zh-CN"/>
              </w:rPr>
              <w:t xml:space="preserve"> m </w:t>
            </w:r>
            <w:r w:rsidRPr="000C0D8C">
              <w:rPr>
                <w:rFonts w:ascii="Times New Roman" w:eastAsia="楷体" w:hAnsi="Times New Roman"/>
                <w:color w:val="0B132B"/>
                <w:sz w:val="17"/>
                <w:lang w:eastAsia="zh-CN"/>
              </w:rPr>
              <w:t>关系式</w:t>
            </w:r>
            <w:r w:rsidRPr="000C0D8C">
              <w:rPr>
                <w:rFonts w:ascii="Times New Roman" w:eastAsia="楷体" w:hAnsi="Times New Roman"/>
                <w:color w:val="0B132B"/>
                <w:sz w:val="17"/>
                <w:lang w:eastAsia="zh-CN"/>
              </w:rPr>
              <w:t xml:space="preserve"> n=m/M</w:t>
            </w:r>
            <w:r w:rsidRPr="000C0D8C">
              <w:rPr>
                <w:rFonts w:ascii="Times New Roman" w:eastAsia="楷体" w:hAnsi="Times New Roman"/>
                <w:color w:val="0B132B"/>
                <w:sz w:val="17"/>
                <w:lang w:eastAsia="zh-CN"/>
              </w:rPr>
              <w:t>；阿伏加德罗常数</w:t>
            </w:r>
            <w:r w:rsidRPr="000C0D8C">
              <w:rPr>
                <w:rFonts w:ascii="Times New Roman" w:eastAsia="楷体" w:hAnsi="Times New Roman"/>
                <w:color w:val="0B132B"/>
                <w:sz w:val="17"/>
                <w:lang w:eastAsia="zh-CN"/>
              </w:rPr>
              <w:t xml:space="preserve"> NA </w:t>
            </w:r>
            <w:r w:rsidRPr="000C0D8C">
              <w:rPr>
                <w:rFonts w:ascii="Times New Roman" w:eastAsia="楷体" w:hAnsi="Times New Roman"/>
                <w:color w:val="0B132B"/>
                <w:sz w:val="17"/>
                <w:lang w:eastAsia="zh-CN"/>
              </w:rPr>
              <w:t>应用陷阱；气体摩尔体积</w:t>
            </w:r>
            <w:r w:rsidRPr="000C0D8C">
              <w:rPr>
                <w:rFonts w:ascii="Times New Roman" w:eastAsia="楷体" w:hAnsi="Times New Roman"/>
                <w:color w:val="0B132B"/>
                <w:sz w:val="17"/>
                <w:lang w:eastAsia="zh-CN"/>
              </w:rPr>
              <w:t xml:space="preserve"> </w:t>
            </w:r>
            <w:proofErr w:type="spellStart"/>
            <w:r w:rsidRPr="000C0D8C">
              <w:rPr>
                <w:rFonts w:ascii="Times New Roman" w:eastAsia="楷体" w:hAnsi="Times New Roman"/>
                <w:color w:val="0B132B"/>
                <w:sz w:val="17"/>
                <w:lang w:eastAsia="zh-CN"/>
              </w:rPr>
              <w:t>Vm</w:t>
            </w:r>
            <w:proofErr w:type="spellEnd"/>
            <w:r w:rsidRPr="000C0D8C">
              <w:rPr>
                <w:rFonts w:ascii="Times New Roman" w:eastAsia="楷体" w:hAnsi="Times New Roman"/>
                <w:color w:val="0B132B"/>
                <w:sz w:val="17"/>
                <w:lang w:eastAsia="zh-CN"/>
              </w:rPr>
              <w:t>=22.4 L/mol (</w:t>
            </w:r>
            <w:r w:rsidRPr="000C0D8C">
              <w:rPr>
                <w:rFonts w:ascii="Times New Roman" w:eastAsia="楷体" w:hAnsi="Times New Roman"/>
                <w:color w:val="0B132B"/>
                <w:sz w:val="17"/>
                <w:lang w:eastAsia="zh-CN"/>
              </w:rPr>
              <w:t>标况</w:t>
            </w:r>
            <w:r w:rsidRPr="000C0D8C">
              <w:rPr>
                <w:rFonts w:ascii="Times New Roman" w:eastAsia="楷体" w:hAnsi="Times New Roman"/>
                <w:color w:val="0B132B"/>
                <w:sz w:val="17"/>
                <w:lang w:eastAsia="zh-CN"/>
              </w:rPr>
              <w:t xml:space="preserve"> 0</w:t>
            </w:r>
            <w:proofErr w:type="gramStart"/>
            <w:r w:rsidRPr="000C0D8C">
              <w:rPr>
                <w:rFonts w:ascii="Times New Roman" w:eastAsia="楷体" w:hAnsi="Times New Roman"/>
                <w:color w:val="0B132B"/>
                <w:sz w:val="17"/>
                <w:lang w:eastAsia="zh-CN"/>
              </w:rPr>
              <w:t>℃,</w:t>
            </w:r>
            <w:proofErr w:type="gramEnd"/>
            <w:r w:rsidRPr="000C0D8C">
              <w:rPr>
                <w:rFonts w:ascii="Times New Roman" w:eastAsia="楷体" w:hAnsi="Times New Roman"/>
                <w:color w:val="0B132B"/>
                <w:sz w:val="17"/>
                <w:lang w:eastAsia="zh-CN"/>
              </w:rPr>
              <w:t xml:space="preserve"> 101 kPa)</w:t>
            </w:r>
            <w:r w:rsidRPr="000C0D8C">
              <w:rPr>
                <w:rFonts w:ascii="Times New Roman" w:eastAsia="楷体" w:hAnsi="Times New Roman"/>
                <w:color w:val="0B132B"/>
                <w:sz w:val="17"/>
                <w:lang w:eastAsia="zh-CN"/>
              </w:rPr>
              <w:t>；物质的量浓度</w:t>
            </w:r>
            <w:r w:rsidRPr="000C0D8C">
              <w:rPr>
                <w:rFonts w:ascii="Times New Roman" w:eastAsia="楷体" w:hAnsi="Times New Roman"/>
                <w:color w:val="0B132B"/>
                <w:sz w:val="17"/>
                <w:lang w:eastAsia="zh-CN"/>
              </w:rPr>
              <w:t xml:space="preserve"> c=n/V </w:t>
            </w:r>
            <w:r w:rsidRPr="000C0D8C">
              <w:rPr>
                <w:rFonts w:ascii="Times New Roman" w:eastAsia="楷体" w:hAnsi="Times New Roman"/>
                <w:color w:val="0B132B"/>
                <w:sz w:val="17"/>
                <w:lang w:eastAsia="zh-CN"/>
              </w:rPr>
              <w:t>与溶液稀释公式</w:t>
            </w:r>
            <w:r w:rsidRPr="000C0D8C">
              <w:rPr>
                <w:rFonts w:ascii="Times New Roman" w:eastAsia="楷体" w:hAnsi="Times New Roman"/>
                <w:color w:val="0B132B"/>
                <w:sz w:val="17"/>
                <w:lang w:eastAsia="zh-CN"/>
              </w:rPr>
              <w:t xml:space="preserve"> c1V1=c2V2</w:t>
            </w:r>
            <w:r w:rsidRPr="000C0D8C">
              <w:rPr>
                <w:rFonts w:ascii="Times New Roman" w:eastAsia="楷体" w:hAnsi="Times New Roman"/>
                <w:color w:val="0B132B"/>
                <w:sz w:val="17"/>
                <w:lang w:eastAsia="zh-CN"/>
              </w:rPr>
              <w:t>。</w:t>
            </w:r>
          </w:p>
        </w:tc>
        <w:tc>
          <w:tcPr>
            <w:tcW w:w="1152" w:type="dxa"/>
            <w:shd w:val="clear" w:color="auto" w:fill="FAF8F4"/>
            <w:tcMar>
              <w:top w:w="100" w:type="dxa"/>
              <w:left w:w="140" w:type="dxa"/>
              <w:bottom w:w="100" w:type="dxa"/>
              <w:right w:w="140" w:type="dxa"/>
            </w:tcMar>
            <w:vAlign w:val="center"/>
          </w:tcPr>
          <w:p w14:paraId="0CA5E42F"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AF8F4"/>
            <w:tcMar>
              <w:top w:w="100" w:type="dxa"/>
              <w:left w:w="140" w:type="dxa"/>
              <w:bottom w:w="100" w:type="dxa"/>
              <w:right w:w="140" w:type="dxa"/>
            </w:tcMar>
            <w:vAlign w:val="center"/>
          </w:tcPr>
          <w:p w14:paraId="532F9133" w14:textId="77777777" w:rsidR="00187160" w:rsidRPr="000C0D8C" w:rsidRDefault="00187160">
            <w:pPr>
              <w:spacing w:after="0"/>
              <w:rPr>
                <w:rFonts w:ascii="Times New Roman" w:eastAsia="楷体" w:hAnsi="Times New Roman"/>
              </w:rPr>
            </w:pPr>
          </w:p>
        </w:tc>
      </w:tr>
      <w:tr w:rsidR="00187160" w:rsidRPr="000C0D8C" w14:paraId="3219BEBE" w14:textId="77777777">
        <w:trPr>
          <w:jc w:val="center"/>
        </w:trPr>
        <w:tc>
          <w:tcPr>
            <w:tcW w:w="720" w:type="dxa"/>
            <w:shd w:val="clear" w:color="auto" w:fill="FFFFFF"/>
            <w:tcMar>
              <w:top w:w="100" w:type="dxa"/>
              <w:left w:w="140" w:type="dxa"/>
              <w:bottom w:w="100" w:type="dxa"/>
              <w:right w:w="140" w:type="dxa"/>
            </w:tcMar>
            <w:vAlign w:val="center"/>
          </w:tcPr>
          <w:p w14:paraId="1CA0448D"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FFFFF"/>
            <w:tcMar>
              <w:top w:w="100" w:type="dxa"/>
              <w:left w:w="140" w:type="dxa"/>
              <w:bottom w:w="100" w:type="dxa"/>
              <w:right w:w="140" w:type="dxa"/>
            </w:tcMar>
            <w:vAlign w:val="center"/>
          </w:tcPr>
          <w:p w14:paraId="4B729CB4"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模块一：化学基本概念及计算</w:t>
            </w:r>
          </w:p>
        </w:tc>
        <w:tc>
          <w:tcPr>
            <w:tcW w:w="1872" w:type="dxa"/>
            <w:shd w:val="clear" w:color="auto" w:fill="FFFFFF"/>
            <w:tcMar>
              <w:top w:w="100" w:type="dxa"/>
              <w:left w:w="140" w:type="dxa"/>
              <w:bottom w:w="100" w:type="dxa"/>
              <w:right w:w="140" w:type="dxa"/>
            </w:tcMar>
            <w:vAlign w:val="center"/>
          </w:tcPr>
          <w:p w14:paraId="06F28A2C"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溶液浓度与</w:t>
            </w:r>
            <w:proofErr w:type="spellEnd"/>
            <w:r w:rsidRPr="000C0D8C">
              <w:rPr>
                <w:rFonts w:ascii="Times New Roman" w:eastAsia="楷体" w:hAnsi="Times New Roman"/>
                <w:color w:val="0B132B"/>
                <w:sz w:val="17"/>
              </w:rPr>
              <w:t xml:space="preserve"> pH </w:t>
            </w:r>
            <w:proofErr w:type="spellStart"/>
            <w:r w:rsidRPr="000C0D8C">
              <w:rPr>
                <w:rFonts w:ascii="Times New Roman" w:eastAsia="楷体" w:hAnsi="Times New Roman"/>
                <w:color w:val="0B132B"/>
                <w:sz w:val="17"/>
              </w:rPr>
              <w:t>计算</w:t>
            </w:r>
            <w:proofErr w:type="spellEnd"/>
          </w:p>
        </w:tc>
        <w:tc>
          <w:tcPr>
            <w:tcW w:w="3744" w:type="dxa"/>
            <w:shd w:val="clear" w:color="auto" w:fill="FFFFFF"/>
            <w:tcMar>
              <w:top w:w="100" w:type="dxa"/>
              <w:left w:w="140" w:type="dxa"/>
              <w:bottom w:w="100" w:type="dxa"/>
              <w:right w:w="140" w:type="dxa"/>
            </w:tcMar>
            <w:vAlign w:val="center"/>
          </w:tcPr>
          <w:p w14:paraId="21AB793A"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水的离子积常数</w:t>
            </w:r>
            <w:r w:rsidRPr="000C0D8C">
              <w:rPr>
                <w:rFonts w:ascii="Times New Roman" w:eastAsia="楷体" w:hAnsi="Times New Roman"/>
                <w:color w:val="0B132B"/>
                <w:sz w:val="17"/>
                <w:lang w:eastAsia="zh-CN"/>
              </w:rPr>
              <w:t xml:space="preserve"> Kw=1.0×10^-14 </w:t>
            </w:r>
            <w:proofErr w:type="gramStart"/>
            <w:r w:rsidRPr="000C0D8C">
              <w:rPr>
                <w:rFonts w:ascii="Times New Roman" w:eastAsia="楷体" w:hAnsi="Times New Roman"/>
                <w:color w:val="0B132B"/>
                <w:sz w:val="17"/>
                <w:lang w:eastAsia="zh-CN"/>
              </w:rPr>
              <w:t>(25℃)</w:t>
            </w:r>
            <w:proofErr w:type="gramEnd"/>
            <w:r w:rsidRPr="000C0D8C">
              <w:rPr>
                <w:rFonts w:ascii="Times New Roman" w:eastAsia="楷体" w:hAnsi="Times New Roman"/>
                <w:color w:val="0B132B"/>
                <w:sz w:val="17"/>
                <w:lang w:eastAsia="zh-CN"/>
              </w:rPr>
              <w:t>；溶液中</w:t>
            </w:r>
            <w:r w:rsidRPr="000C0D8C">
              <w:rPr>
                <w:rFonts w:ascii="Times New Roman" w:eastAsia="楷体" w:hAnsi="Times New Roman"/>
                <w:color w:val="0B132B"/>
                <w:sz w:val="17"/>
                <w:lang w:eastAsia="zh-CN"/>
              </w:rPr>
              <w:t xml:space="preserve"> c</w:t>
            </w:r>
            <w:proofErr w:type="gramStart"/>
            <w:r w:rsidRPr="000C0D8C">
              <w:rPr>
                <w:rFonts w:ascii="Times New Roman" w:eastAsia="楷体" w:hAnsi="Times New Roman"/>
                <w:color w:val="0B132B"/>
                <w:sz w:val="17"/>
                <w:lang w:eastAsia="zh-CN"/>
              </w:rPr>
              <w:t>(H+)</w:t>
            </w:r>
            <w:proofErr w:type="gramEnd"/>
            <w:r w:rsidRPr="000C0D8C">
              <w:rPr>
                <w:rFonts w:ascii="Times New Roman" w:eastAsia="楷体" w:hAnsi="Times New Roman"/>
                <w:color w:val="0B132B"/>
                <w:sz w:val="17"/>
                <w:lang w:eastAsia="zh-CN"/>
              </w:rPr>
              <w:t xml:space="preserve"> </w:t>
            </w:r>
            <w:r w:rsidRPr="000C0D8C">
              <w:rPr>
                <w:rFonts w:ascii="Times New Roman" w:eastAsia="楷体" w:hAnsi="Times New Roman"/>
                <w:color w:val="0B132B"/>
                <w:sz w:val="17"/>
                <w:lang w:eastAsia="zh-CN"/>
              </w:rPr>
              <w:t>与</w:t>
            </w:r>
            <w:r w:rsidRPr="000C0D8C">
              <w:rPr>
                <w:rFonts w:ascii="Times New Roman" w:eastAsia="楷体" w:hAnsi="Times New Roman"/>
                <w:color w:val="0B132B"/>
                <w:sz w:val="17"/>
                <w:lang w:eastAsia="zh-CN"/>
              </w:rPr>
              <w:t xml:space="preserve"> c(OH-) </w:t>
            </w:r>
            <w:r w:rsidRPr="000C0D8C">
              <w:rPr>
                <w:rFonts w:ascii="Times New Roman" w:eastAsia="楷体" w:hAnsi="Times New Roman"/>
                <w:color w:val="0B132B"/>
                <w:sz w:val="17"/>
                <w:lang w:eastAsia="zh-CN"/>
              </w:rPr>
              <w:t>换算；</w:t>
            </w:r>
            <w:r w:rsidRPr="000C0D8C">
              <w:rPr>
                <w:rFonts w:ascii="Times New Roman" w:eastAsia="楷体" w:hAnsi="Times New Roman"/>
                <w:color w:val="0B132B"/>
                <w:sz w:val="17"/>
                <w:lang w:eastAsia="zh-CN"/>
              </w:rPr>
              <w:t xml:space="preserve">pH </w:t>
            </w:r>
            <w:r w:rsidRPr="000C0D8C">
              <w:rPr>
                <w:rFonts w:ascii="Times New Roman" w:eastAsia="楷体" w:hAnsi="Times New Roman"/>
                <w:color w:val="0B132B"/>
                <w:sz w:val="17"/>
                <w:lang w:eastAsia="zh-CN"/>
              </w:rPr>
              <w:t>与</w:t>
            </w:r>
            <w:r w:rsidRPr="000C0D8C">
              <w:rPr>
                <w:rFonts w:ascii="Times New Roman" w:eastAsia="楷体" w:hAnsi="Times New Roman"/>
                <w:color w:val="0B132B"/>
                <w:sz w:val="17"/>
                <w:lang w:eastAsia="zh-CN"/>
              </w:rPr>
              <w:t xml:space="preserve"> pOH </w:t>
            </w:r>
            <w:r w:rsidRPr="000C0D8C">
              <w:rPr>
                <w:rFonts w:ascii="Times New Roman" w:eastAsia="楷体" w:hAnsi="Times New Roman"/>
                <w:color w:val="0B132B"/>
                <w:sz w:val="17"/>
                <w:lang w:eastAsia="zh-CN"/>
              </w:rPr>
              <w:t>定义公式</w:t>
            </w:r>
            <w:r w:rsidRPr="000C0D8C">
              <w:rPr>
                <w:rFonts w:ascii="Times New Roman" w:eastAsia="楷体" w:hAnsi="Times New Roman"/>
                <w:color w:val="0B132B"/>
                <w:sz w:val="17"/>
                <w:lang w:eastAsia="zh-CN"/>
              </w:rPr>
              <w:t xml:space="preserve"> pH = -lg c</w:t>
            </w:r>
            <w:proofErr w:type="gramStart"/>
            <w:r w:rsidRPr="000C0D8C">
              <w:rPr>
                <w:rFonts w:ascii="Times New Roman" w:eastAsia="楷体" w:hAnsi="Times New Roman"/>
                <w:color w:val="0B132B"/>
                <w:sz w:val="17"/>
                <w:lang w:eastAsia="zh-CN"/>
              </w:rPr>
              <w:t>(H+)</w:t>
            </w:r>
            <w:proofErr w:type="gramEnd"/>
            <w:r w:rsidRPr="000C0D8C">
              <w:rPr>
                <w:rFonts w:ascii="Times New Roman" w:eastAsia="楷体" w:hAnsi="Times New Roman"/>
                <w:color w:val="0B132B"/>
                <w:sz w:val="17"/>
                <w:lang w:eastAsia="zh-CN"/>
              </w:rPr>
              <w:t>；强酸强碱混合溶液</w:t>
            </w:r>
            <w:r w:rsidRPr="000C0D8C">
              <w:rPr>
                <w:rFonts w:ascii="Times New Roman" w:eastAsia="楷体" w:hAnsi="Times New Roman"/>
                <w:color w:val="0B132B"/>
                <w:sz w:val="17"/>
                <w:lang w:eastAsia="zh-CN"/>
              </w:rPr>
              <w:t xml:space="preserve"> pH </w:t>
            </w:r>
            <w:r w:rsidRPr="000C0D8C">
              <w:rPr>
                <w:rFonts w:ascii="Times New Roman" w:eastAsia="楷体" w:hAnsi="Times New Roman"/>
                <w:color w:val="0B132B"/>
                <w:sz w:val="17"/>
                <w:lang w:eastAsia="zh-CN"/>
              </w:rPr>
              <w:t>计算与酸碱中和反应滴定计算。</w:t>
            </w:r>
          </w:p>
        </w:tc>
        <w:tc>
          <w:tcPr>
            <w:tcW w:w="1152" w:type="dxa"/>
            <w:shd w:val="clear" w:color="auto" w:fill="FFFFFF"/>
            <w:tcMar>
              <w:top w:w="100" w:type="dxa"/>
              <w:left w:w="140" w:type="dxa"/>
              <w:bottom w:w="100" w:type="dxa"/>
              <w:right w:w="140" w:type="dxa"/>
            </w:tcMar>
            <w:vAlign w:val="center"/>
          </w:tcPr>
          <w:p w14:paraId="4A56653C"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FFFFF"/>
            <w:tcMar>
              <w:top w:w="100" w:type="dxa"/>
              <w:left w:w="140" w:type="dxa"/>
              <w:bottom w:w="100" w:type="dxa"/>
              <w:right w:w="140" w:type="dxa"/>
            </w:tcMar>
            <w:vAlign w:val="center"/>
          </w:tcPr>
          <w:p w14:paraId="6F768D5B" w14:textId="77777777" w:rsidR="00187160" w:rsidRPr="000C0D8C" w:rsidRDefault="00187160">
            <w:pPr>
              <w:spacing w:after="0"/>
              <w:rPr>
                <w:rFonts w:ascii="Times New Roman" w:eastAsia="楷体" w:hAnsi="Times New Roman"/>
              </w:rPr>
            </w:pPr>
          </w:p>
        </w:tc>
      </w:tr>
      <w:tr w:rsidR="00187160" w:rsidRPr="000C0D8C" w14:paraId="427C885B" w14:textId="77777777">
        <w:trPr>
          <w:jc w:val="center"/>
        </w:trPr>
        <w:tc>
          <w:tcPr>
            <w:tcW w:w="720" w:type="dxa"/>
            <w:shd w:val="clear" w:color="auto" w:fill="FAF8F4"/>
            <w:tcMar>
              <w:top w:w="100" w:type="dxa"/>
              <w:left w:w="140" w:type="dxa"/>
              <w:bottom w:w="100" w:type="dxa"/>
              <w:right w:w="140" w:type="dxa"/>
            </w:tcMar>
            <w:vAlign w:val="center"/>
          </w:tcPr>
          <w:p w14:paraId="20B73B0B"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AF8F4"/>
            <w:tcMar>
              <w:top w:w="100" w:type="dxa"/>
              <w:left w:w="140" w:type="dxa"/>
              <w:bottom w:w="100" w:type="dxa"/>
              <w:right w:w="140" w:type="dxa"/>
            </w:tcMar>
            <w:vAlign w:val="center"/>
          </w:tcPr>
          <w:p w14:paraId="3060DB6E"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模块一：化学基本概念及计算</w:t>
            </w:r>
          </w:p>
        </w:tc>
        <w:tc>
          <w:tcPr>
            <w:tcW w:w="1872" w:type="dxa"/>
            <w:shd w:val="clear" w:color="auto" w:fill="FAF8F4"/>
            <w:tcMar>
              <w:top w:w="100" w:type="dxa"/>
              <w:left w:w="140" w:type="dxa"/>
              <w:bottom w:w="100" w:type="dxa"/>
              <w:right w:w="140" w:type="dxa"/>
            </w:tcMar>
            <w:vAlign w:val="center"/>
          </w:tcPr>
          <w:p w14:paraId="0ECEDAEA"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理想气体方程在化学中的运用</w:t>
            </w:r>
          </w:p>
        </w:tc>
        <w:tc>
          <w:tcPr>
            <w:tcW w:w="3744" w:type="dxa"/>
            <w:shd w:val="clear" w:color="auto" w:fill="FAF8F4"/>
            <w:tcMar>
              <w:top w:w="100" w:type="dxa"/>
              <w:left w:w="140" w:type="dxa"/>
              <w:bottom w:w="100" w:type="dxa"/>
              <w:right w:w="140" w:type="dxa"/>
            </w:tcMar>
            <w:vAlign w:val="center"/>
          </w:tcPr>
          <w:p w14:paraId="30B0EF37"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理想气体状态方程</w:t>
            </w:r>
            <w:r w:rsidRPr="000C0D8C">
              <w:rPr>
                <w:rFonts w:ascii="Times New Roman" w:eastAsia="楷体" w:hAnsi="Times New Roman"/>
                <w:color w:val="0B132B"/>
                <w:sz w:val="17"/>
                <w:lang w:eastAsia="zh-CN"/>
              </w:rPr>
              <w:t xml:space="preserve"> </w:t>
            </w:r>
            <w:proofErr w:type="spellStart"/>
            <w:r w:rsidRPr="000C0D8C">
              <w:rPr>
                <w:rFonts w:ascii="Times New Roman" w:eastAsia="楷体" w:hAnsi="Times New Roman"/>
                <w:color w:val="0B132B"/>
                <w:sz w:val="17"/>
                <w:lang w:eastAsia="zh-CN"/>
              </w:rPr>
              <w:t>pV</w:t>
            </w:r>
            <w:proofErr w:type="spellEnd"/>
            <w:r w:rsidRPr="000C0D8C">
              <w:rPr>
                <w:rFonts w:ascii="Times New Roman" w:eastAsia="楷体" w:hAnsi="Times New Roman"/>
                <w:color w:val="0B132B"/>
                <w:sz w:val="17"/>
                <w:lang w:eastAsia="zh-CN"/>
              </w:rPr>
              <w:t>=</w:t>
            </w:r>
            <w:proofErr w:type="spellStart"/>
            <w:r w:rsidRPr="000C0D8C">
              <w:rPr>
                <w:rFonts w:ascii="Times New Roman" w:eastAsia="楷体" w:hAnsi="Times New Roman"/>
                <w:color w:val="0B132B"/>
                <w:sz w:val="17"/>
                <w:lang w:eastAsia="zh-CN"/>
              </w:rPr>
              <w:t>nRT</w:t>
            </w:r>
            <w:proofErr w:type="spellEnd"/>
            <w:r w:rsidRPr="000C0D8C">
              <w:rPr>
                <w:rFonts w:ascii="Times New Roman" w:eastAsia="楷体" w:hAnsi="Times New Roman"/>
                <w:color w:val="0B132B"/>
                <w:sz w:val="17"/>
                <w:lang w:eastAsia="zh-CN"/>
              </w:rPr>
              <w:t xml:space="preserve"> </w:t>
            </w:r>
            <w:r w:rsidRPr="000C0D8C">
              <w:rPr>
                <w:rFonts w:ascii="Times New Roman" w:eastAsia="楷体" w:hAnsi="Times New Roman"/>
                <w:color w:val="0B132B"/>
                <w:sz w:val="17"/>
                <w:lang w:eastAsia="zh-CN"/>
              </w:rPr>
              <w:t>在不同温度压强下气体体积、摩尔质量及气体密度</w:t>
            </w:r>
            <w:r w:rsidRPr="000C0D8C">
              <w:rPr>
                <w:rFonts w:ascii="Times New Roman" w:eastAsia="楷体" w:hAnsi="Times New Roman"/>
                <w:color w:val="0B132B"/>
                <w:sz w:val="17"/>
                <w:lang w:eastAsia="zh-CN"/>
              </w:rPr>
              <w:t xml:space="preserve"> </w:t>
            </w:r>
            <w:r w:rsidRPr="000C0D8C">
              <w:rPr>
                <w:rFonts w:ascii="Times New Roman" w:eastAsia="楷体" w:hAnsi="Times New Roman"/>
                <w:color w:val="0B132B"/>
                <w:sz w:val="17"/>
              </w:rPr>
              <w:t>ρ</w:t>
            </w:r>
            <w:r w:rsidRPr="000C0D8C">
              <w:rPr>
                <w:rFonts w:ascii="Times New Roman" w:eastAsia="楷体" w:hAnsi="Times New Roman"/>
                <w:color w:val="0B132B"/>
                <w:sz w:val="17"/>
                <w:lang w:eastAsia="zh-CN"/>
              </w:rPr>
              <w:t>=</w:t>
            </w:r>
            <w:proofErr w:type="spellStart"/>
            <w:r w:rsidRPr="000C0D8C">
              <w:rPr>
                <w:rFonts w:ascii="Times New Roman" w:eastAsia="楷体" w:hAnsi="Times New Roman"/>
                <w:color w:val="0B132B"/>
                <w:sz w:val="17"/>
                <w:lang w:eastAsia="zh-CN"/>
              </w:rPr>
              <w:t>pM</w:t>
            </w:r>
            <w:proofErr w:type="spellEnd"/>
            <w:r w:rsidRPr="000C0D8C">
              <w:rPr>
                <w:rFonts w:ascii="Times New Roman" w:eastAsia="楷体" w:hAnsi="Times New Roman"/>
                <w:color w:val="0B132B"/>
                <w:sz w:val="17"/>
                <w:lang w:eastAsia="zh-CN"/>
              </w:rPr>
              <w:t xml:space="preserve">/RT </w:t>
            </w:r>
            <w:r w:rsidRPr="000C0D8C">
              <w:rPr>
                <w:rFonts w:ascii="Times New Roman" w:eastAsia="楷体" w:hAnsi="Times New Roman"/>
                <w:color w:val="0B132B"/>
                <w:sz w:val="17"/>
                <w:lang w:eastAsia="zh-CN"/>
              </w:rPr>
              <w:t>求解计算。</w:t>
            </w:r>
          </w:p>
        </w:tc>
        <w:tc>
          <w:tcPr>
            <w:tcW w:w="1152" w:type="dxa"/>
            <w:shd w:val="clear" w:color="auto" w:fill="FAF8F4"/>
            <w:tcMar>
              <w:top w:w="100" w:type="dxa"/>
              <w:left w:w="140" w:type="dxa"/>
              <w:bottom w:w="100" w:type="dxa"/>
              <w:right w:w="140" w:type="dxa"/>
            </w:tcMar>
            <w:vAlign w:val="center"/>
          </w:tcPr>
          <w:p w14:paraId="0ED5F144"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AF8F4"/>
            <w:tcMar>
              <w:top w:w="100" w:type="dxa"/>
              <w:left w:w="140" w:type="dxa"/>
              <w:bottom w:w="100" w:type="dxa"/>
              <w:right w:w="140" w:type="dxa"/>
            </w:tcMar>
            <w:vAlign w:val="center"/>
          </w:tcPr>
          <w:p w14:paraId="409580D7" w14:textId="77777777" w:rsidR="00187160" w:rsidRPr="000C0D8C" w:rsidRDefault="00187160">
            <w:pPr>
              <w:spacing w:after="0"/>
              <w:rPr>
                <w:rFonts w:ascii="Times New Roman" w:eastAsia="楷体" w:hAnsi="Times New Roman"/>
              </w:rPr>
            </w:pPr>
          </w:p>
        </w:tc>
      </w:tr>
      <w:tr w:rsidR="00187160" w:rsidRPr="000C0D8C" w14:paraId="60A1C7FD" w14:textId="77777777">
        <w:trPr>
          <w:jc w:val="center"/>
        </w:trPr>
        <w:tc>
          <w:tcPr>
            <w:tcW w:w="720" w:type="dxa"/>
            <w:shd w:val="clear" w:color="auto" w:fill="FFFFFF"/>
            <w:tcMar>
              <w:top w:w="100" w:type="dxa"/>
              <w:left w:w="140" w:type="dxa"/>
              <w:bottom w:w="100" w:type="dxa"/>
              <w:right w:w="140" w:type="dxa"/>
            </w:tcMar>
            <w:vAlign w:val="center"/>
          </w:tcPr>
          <w:p w14:paraId="3E87D324"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FFFFF"/>
            <w:tcMar>
              <w:top w:w="100" w:type="dxa"/>
              <w:left w:w="140" w:type="dxa"/>
              <w:bottom w:w="100" w:type="dxa"/>
              <w:right w:w="140" w:type="dxa"/>
            </w:tcMar>
            <w:vAlign w:val="center"/>
          </w:tcPr>
          <w:p w14:paraId="7BBBDBE0"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模块二：物质性质与反应</w:t>
            </w:r>
          </w:p>
        </w:tc>
        <w:tc>
          <w:tcPr>
            <w:tcW w:w="1872" w:type="dxa"/>
            <w:shd w:val="clear" w:color="auto" w:fill="FFFFFF"/>
            <w:tcMar>
              <w:top w:w="100" w:type="dxa"/>
              <w:left w:w="140" w:type="dxa"/>
              <w:bottom w:w="100" w:type="dxa"/>
              <w:right w:w="140" w:type="dxa"/>
            </w:tcMar>
            <w:vAlign w:val="center"/>
          </w:tcPr>
          <w:p w14:paraId="70EF0B5F"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无机物性质与元素化合物转化</w:t>
            </w:r>
          </w:p>
        </w:tc>
        <w:tc>
          <w:tcPr>
            <w:tcW w:w="3744" w:type="dxa"/>
            <w:shd w:val="clear" w:color="auto" w:fill="FFFFFF"/>
            <w:tcMar>
              <w:top w:w="100" w:type="dxa"/>
              <w:left w:w="140" w:type="dxa"/>
              <w:bottom w:w="100" w:type="dxa"/>
              <w:right w:w="140" w:type="dxa"/>
            </w:tcMar>
            <w:vAlign w:val="center"/>
          </w:tcPr>
          <w:p w14:paraId="1D94240A"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常见金属单质（</w:t>
            </w:r>
            <w:r w:rsidRPr="000C0D8C">
              <w:rPr>
                <w:rFonts w:ascii="Times New Roman" w:eastAsia="楷体" w:hAnsi="Times New Roman"/>
                <w:color w:val="0B132B"/>
                <w:sz w:val="17"/>
                <w:lang w:eastAsia="zh-CN"/>
              </w:rPr>
              <w:t>Na, Al, Fe, Cu</w:t>
            </w:r>
            <w:r w:rsidRPr="000C0D8C">
              <w:rPr>
                <w:rFonts w:ascii="Times New Roman" w:eastAsia="楷体" w:hAnsi="Times New Roman"/>
                <w:color w:val="0B132B"/>
                <w:sz w:val="17"/>
                <w:lang w:eastAsia="zh-CN"/>
              </w:rPr>
              <w:t>）物理化学性质及其化合物（氧化物、氢氧化物、盐）；铝及其氧化物</w:t>
            </w:r>
            <w:r w:rsidRPr="000C0D8C">
              <w:rPr>
                <w:rFonts w:ascii="Times New Roman" w:eastAsia="楷体" w:hAnsi="Times New Roman"/>
                <w:color w:val="0B132B"/>
                <w:sz w:val="17"/>
                <w:lang w:eastAsia="zh-CN"/>
              </w:rPr>
              <w:t>/</w:t>
            </w:r>
            <w:r w:rsidRPr="000C0D8C">
              <w:rPr>
                <w:rFonts w:ascii="Times New Roman" w:eastAsia="楷体" w:hAnsi="Times New Roman"/>
                <w:color w:val="0B132B"/>
                <w:sz w:val="17"/>
                <w:lang w:eastAsia="zh-CN"/>
              </w:rPr>
              <w:t>氢氧化物两性特征；常见非金属（</w:t>
            </w:r>
            <w:r w:rsidRPr="000C0D8C">
              <w:rPr>
                <w:rFonts w:ascii="Times New Roman" w:eastAsia="楷体" w:hAnsi="Times New Roman"/>
                <w:color w:val="0B132B"/>
                <w:sz w:val="17"/>
                <w:lang w:eastAsia="zh-CN"/>
              </w:rPr>
              <w:t>C, N, S, Cl</w:t>
            </w:r>
            <w:r w:rsidRPr="000C0D8C">
              <w:rPr>
                <w:rFonts w:ascii="Times New Roman" w:eastAsia="楷体" w:hAnsi="Times New Roman"/>
                <w:color w:val="0B132B"/>
                <w:sz w:val="17"/>
                <w:lang w:eastAsia="zh-CN"/>
              </w:rPr>
              <w:t>）及其酸根化合物性质与转化网络（如氮的氧化物循环、二氧化硫还原漂白性）。</w:t>
            </w:r>
          </w:p>
        </w:tc>
        <w:tc>
          <w:tcPr>
            <w:tcW w:w="1152" w:type="dxa"/>
            <w:shd w:val="clear" w:color="auto" w:fill="FFFFFF"/>
            <w:tcMar>
              <w:top w:w="100" w:type="dxa"/>
              <w:left w:w="140" w:type="dxa"/>
              <w:bottom w:w="100" w:type="dxa"/>
              <w:right w:w="140" w:type="dxa"/>
            </w:tcMar>
            <w:vAlign w:val="center"/>
          </w:tcPr>
          <w:p w14:paraId="57375618"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FFFFF"/>
            <w:tcMar>
              <w:top w:w="100" w:type="dxa"/>
              <w:left w:w="140" w:type="dxa"/>
              <w:bottom w:w="100" w:type="dxa"/>
              <w:right w:w="140" w:type="dxa"/>
            </w:tcMar>
            <w:vAlign w:val="center"/>
          </w:tcPr>
          <w:p w14:paraId="00EEB4FC" w14:textId="77777777" w:rsidR="00187160" w:rsidRPr="000C0D8C" w:rsidRDefault="00187160">
            <w:pPr>
              <w:spacing w:after="0"/>
              <w:rPr>
                <w:rFonts w:ascii="Times New Roman" w:eastAsia="楷体" w:hAnsi="Times New Roman"/>
              </w:rPr>
            </w:pPr>
          </w:p>
        </w:tc>
      </w:tr>
      <w:tr w:rsidR="00187160" w:rsidRPr="000C0D8C" w14:paraId="7E6148FB" w14:textId="77777777">
        <w:trPr>
          <w:jc w:val="center"/>
        </w:trPr>
        <w:tc>
          <w:tcPr>
            <w:tcW w:w="720" w:type="dxa"/>
            <w:shd w:val="clear" w:color="auto" w:fill="FAF8F4"/>
            <w:tcMar>
              <w:top w:w="100" w:type="dxa"/>
              <w:left w:w="140" w:type="dxa"/>
              <w:bottom w:w="100" w:type="dxa"/>
              <w:right w:w="140" w:type="dxa"/>
            </w:tcMar>
            <w:vAlign w:val="center"/>
          </w:tcPr>
          <w:p w14:paraId="398227B4"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AF8F4"/>
            <w:tcMar>
              <w:top w:w="100" w:type="dxa"/>
              <w:left w:w="140" w:type="dxa"/>
              <w:bottom w:w="100" w:type="dxa"/>
              <w:right w:w="140" w:type="dxa"/>
            </w:tcMar>
            <w:vAlign w:val="center"/>
          </w:tcPr>
          <w:p w14:paraId="5139EDD2"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模块二：物质性质与反应</w:t>
            </w:r>
          </w:p>
        </w:tc>
        <w:tc>
          <w:tcPr>
            <w:tcW w:w="1872" w:type="dxa"/>
            <w:shd w:val="clear" w:color="auto" w:fill="FAF8F4"/>
            <w:tcMar>
              <w:top w:w="100" w:type="dxa"/>
              <w:left w:w="140" w:type="dxa"/>
              <w:bottom w:w="100" w:type="dxa"/>
              <w:right w:w="140" w:type="dxa"/>
            </w:tcMar>
            <w:vAlign w:val="center"/>
          </w:tcPr>
          <w:p w14:paraId="36656B6E"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有机化合物基础与官能团</w:t>
            </w:r>
          </w:p>
        </w:tc>
        <w:tc>
          <w:tcPr>
            <w:tcW w:w="3744" w:type="dxa"/>
            <w:shd w:val="clear" w:color="auto" w:fill="FAF8F4"/>
            <w:tcMar>
              <w:top w:w="100" w:type="dxa"/>
              <w:left w:w="140" w:type="dxa"/>
              <w:bottom w:w="100" w:type="dxa"/>
              <w:right w:w="140" w:type="dxa"/>
            </w:tcMar>
            <w:vAlign w:val="center"/>
          </w:tcPr>
          <w:p w14:paraId="6BD72224"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有机物特点与同分异构体分类（碳链异构、位置异构、官能团异构）；烷烃取代反应；烯烃加成反应与加聚反应；苯的芳香烃结构与取代加成；烃的衍生物核心官能团性质（乙醇羟基氧化、乙酸羧基酯化反应）。</w:t>
            </w:r>
          </w:p>
        </w:tc>
        <w:tc>
          <w:tcPr>
            <w:tcW w:w="1152" w:type="dxa"/>
            <w:shd w:val="clear" w:color="auto" w:fill="FAF8F4"/>
            <w:tcMar>
              <w:top w:w="100" w:type="dxa"/>
              <w:left w:w="140" w:type="dxa"/>
              <w:bottom w:w="100" w:type="dxa"/>
              <w:right w:w="140" w:type="dxa"/>
            </w:tcMar>
            <w:vAlign w:val="center"/>
          </w:tcPr>
          <w:p w14:paraId="3745AE59"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AF8F4"/>
            <w:tcMar>
              <w:top w:w="100" w:type="dxa"/>
              <w:left w:w="140" w:type="dxa"/>
              <w:bottom w:w="100" w:type="dxa"/>
              <w:right w:w="140" w:type="dxa"/>
            </w:tcMar>
            <w:vAlign w:val="center"/>
          </w:tcPr>
          <w:p w14:paraId="073E5C22" w14:textId="77777777" w:rsidR="00187160" w:rsidRPr="000C0D8C" w:rsidRDefault="00187160">
            <w:pPr>
              <w:spacing w:after="0"/>
              <w:rPr>
                <w:rFonts w:ascii="Times New Roman" w:eastAsia="楷体" w:hAnsi="Times New Roman"/>
              </w:rPr>
            </w:pPr>
          </w:p>
        </w:tc>
      </w:tr>
      <w:tr w:rsidR="00187160" w:rsidRPr="000C0D8C" w14:paraId="0A30F777" w14:textId="77777777">
        <w:trPr>
          <w:jc w:val="center"/>
        </w:trPr>
        <w:tc>
          <w:tcPr>
            <w:tcW w:w="720" w:type="dxa"/>
            <w:shd w:val="clear" w:color="auto" w:fill="FFFFFF"/>
            <w:tcMar>
              <w:top w:w="100" w:type="dxa"/>
              <w:left w:w="140" w:type="dxa"/>
              <w:bottom w:w="100" w:type="dxa"/>
              <w:right w:w="140" w:type="dxa"/>
            </w:tcMar>
            <w:vAlign w:val="center"/>
          </w:tcPr>
          <w:p w14:paraId="7539D412"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FFFFF"/>
            <w:tcMar>
              <w:top w:w="100" w:type="dxa"/>
              <w:left w:w="140" w:type="dxa"/>
              <w:bottom w:w="100" w:type="dxa"/>
              <w:right w:w="140" w:type="dxa"/>
            </w:tcMar>
            <w:vAlign w:val="center"/>
          </w:tcPr>
          <w:p w14:paraId="46899F5D"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模块二：物质性质与反应</w:t>
            </w:r>
          </w:p>
        </w:tc>
        <w:tc>
          <w:tcPr>
            <w:tcW w:w="1872" w:type="dxa"/>
            <w:shd w:val="clear" w:color="auto" w:fill="FFFFFF"/>
            <w:tcMar>
              <w:top w:w="100" w:type="dxa"/>
              <w:left w:w="140" w:type="dxa"/>
              <w:bottom w:w="100" w:type="dxa"/>
              <w:right w:w="140" w:type="dxa"/>
            </w:tcMar>
            <w:vAlign w:val="center"/>
          </w:tcPr>
          <w:p w14:paraId="28B3911F"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氧化还原反应核心规律</w:t>
            </w:r>
          </w:p>
        </w:tc>
        <w:tc>
          <w:tcPr>
            <w:tcW w:w="3744" w:type="dxa"/>
            <w:shd w:val="clear" w:color="auto" w:fill="FFFFFF"/>
            <w:tcMar>
              <w:top w:w="100" w:type="dxa"/>
              <w:left w:w="140" w:type="dxa"/>
              <w:bottom w:w="100" w:type="dxa"/>
              <w:right w:w="140" w:type="dxa"/>
            </w:tcMar>
            <w:vAlign w:val="center"/>
          </w:tcPr>
          <w:p w14:paraId="0BD3200A"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氧化剂、还原剂、氧化产物、还原产物概念；化合价升降与电子得失守恒；氧化性强弱比较规律；氧化还原反应方程式配平（双线桥法与化合价升降配平法）。</w:t>
            </w:r>
          </w:p>
        </w:tc>
        <w:tc>
          <w:tcPr>
            <w:tcW w:w="1152" w:type="dxa"/>
            <w:shd w:val="clear" w:color="auto" w:fill="FFFFFF"/>
            <w:tcMar>
              <w:top w:w="100" w:type="dxa"/>
              <w:left w:w="140" w:type="dxa"/>
              <w:bottom w:w="100" w:type="dxa"/>
              <w:right w:w="140" w:type="dxa"/>
            </w:tcMar>
            <w:vAlign w:val="center"/>
          </w:tcPr>
          <w:p w14:paraId="3D80E7F0"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FFFFF"/>
            <w:tcMar>
              <w:top w:w="100" w:type="dxa"/>
              <w:left w:w="140" w:type="dxa"/>
              <w:bottom w:w="100" w:type="dxa"/>
              <w:right w:w="140" w:type="dxa"/>
            </w:tcMar>
            <w:vAlign w:val="center"/>
          </w:tcPr>
          <w:p w14:paraId="154EC6E5" w14:textId="77777777" w:rsidR="00187160" w:rsidRPr="000C0D8C" w:rsidRDefault="00187160">
            <w:pPr>
              <w:spacing w:after="0"/>
              <w:rPr>
                <w:rFonts w:ascii="Times New Roman" w:eastAsia="楷体" w:hAnsi="Times New Roman"/>
              </w:rPr>
            </w:pPr>
          </w:p>
        </w:tc>
      </w:tr>
      <w:tr w:rsidR="00187160" w:rsidRPr="000C0D8C" w14:paraId="4747D541" w14:textId="77777777">
        <w:trPr>
          <w:jc w:val="center"/>
        </w:trPr>
        <w:tc>
          <w:tcPr>
            <w:tcW w:w="720" w:type="dxa"/>
            <w:shd w:val="clear" w:color="auto" w:fill="FAF8F4"/>
            <w:tcMar>
              <w:top w:w="100" w:type="dxa"/>
              <w:left w:w="140" w:type="dxa"/>
              <w:bottom w:w="100" w:type="dxa"/>
              <w:right w:w="140" w:type="dxa"/>
            </w:tcMar>
            <w:vAlign w:val="center"/>
          </w:tcPr>
          <w:p w14:paraId="13925385"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AF8F4"/>
            <w:tcMar>
              <w:top w:w="100" w:type="dxa"/>
              <w:left w:w="140" w:type="dxa"/>
              <w:bottom w:w="100" w:type="dxa"/>
              <w:right w:w="140" w:type="dxa"/>
            </w:tcMar>
            <w:vAlign w:val="center"/>
          </w:tcPr>
          <w:p w14:paraId="6F9ACD23"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模块二：物质性质</w:t>
            </w:r>
            <w:r w:rsidRPr="000C0D8C">
              <w:rPr>
                <w:rFonts w:ascii="Times New Roman" w:eastAsia="楷体" w:hAnsi="Times New Roman"/>
                <w:color w:val="0B132B"/>
                <w:sz w:val="17"/>
                <w:lang w:eastAsia="zh-CN"/>
              </w:rPr>
              <w:lastRenderedPageBreak/>
              <w:t>与反应</w:t>
            </w:r>
          </w:p>
        </w:tc>
        <w:tc>
          <w:tcPr>
            <w:tcW w:w="1872" w:type="dxa"/>
            <w:shd w:val="clear" w:color="auto" w:fill="FAF8F4"/>
            <w:tcMar>
              <w:top w:w="100" w:type="dxa"/>
              <w:left w:w="140" w:type="dxa"/>
              <w:bottom w:w="100" w:type="dxa"/>
              <w:right w:w="140" w:type="dxa"/>
            </w:tcMar>
            <w:vAlign w:val="center"/>
          </w:tcPr>
          <w:p w14:paraId="20BC9DEB"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lastRenderedPageBreak/>
              <w:t>离子反应与离子共</w:t>
            </w:r>
            <w:r w:rsidRPr="000C0D8C">
              <w:rPr>
                <w:rFonts w:ascii="Times New Roman" w:eastAsia="楷体" w:hAnsi="Times New Roman"/>
                <w:color w:val="0B132B"/>
                <w:sz w:val="17"/>
                <w:lang w:eastAsia="zh-CN"/>
              </w:rPr>
              <w:lastRenderedPageBreak/>
              <w:t>存检验</w:t>
            </w:r>
          </w:p>
        </w:tc>
        <w:tc>
          <w:tcPr>
            <w:tcW w:w="3744" w:type="dxa"/>
            <w:shd w:val="clear" w:color="auto" w:fill="FAF8F4"/>
            <w:tcMar>
              <w:top w:w="100" w:type="dxa"/>
              <w:left w:w="140" w:type="dxa"/>
              <w:bottom w:w="100" w:type="dxa"/>
              <w:right w:w="140" w:type="dxa"/>
            </w:tcMar>
            <w:vAlign w:val="center"/>
          </w:tcPr>
          <w:p w14:paraId="7F0310EA"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lastRenderedPageBreak/>
              <w:t>离子反应本质与发生条件（生成沉淀、放</w:t>
            </w:r>
            <w:r w:rsidRPr="000C0D8C">
              <w:rPr>
                <w:rFonts w:ascii="Times New Roman" w:eastAsia="楷体" w:hAnsi="Times New Roman"/>
                <w:color w:val="0B132B"/>
                <w:sz w:val="17"/>
              </w:rPr>
              <w:lastRenderedPageBreak/>
              <w:t>出气体、生成弱电解质）；溶液中离子共存判断（酸碱性条件、颜色条件、氧化还原条件）；常见阳离子（</w:t>
            </w:r>
            <w:r w:rsidRPr="000C0D8C">
              <w:rPr>
                <w:rFonts w:ascii="Times New Roman" w:eastAsia="楷体" w:hAnsi="Times New Roman"/>
                <w:color w:val="0B132B"/>
                <w:sz w:val="17"/>
              </w:rPr>
              <w:t>Fe3+, Fe2+, Cu2+, NH4+, Al3+</w:t>
            </w:r>
            <w:r w:rsidRPr="000C0D8C">
              <w:rPr>
                <w:rFonts w:ascii="Times New Roman" w:eastAsia="楷体" w:hAnsi="Times New Roman"/>
                <w:color w:val="0B132B"/>
                <w:sz w:val="17"/>
              </w:rPr>
              <w:t>）</w:t>
            </w:r>
            <w:proofErr w:type="spellStart"/>
            <w:r w:rsidRPr="000C0D8C">
              <w:rPr>
                <w:rFonts w:ascii="Times New Roman" w:eastAsia="楷体" w:hAnsi="Times New Roman"/>
                <w:color w:val="0B132B"/>
                <w:sz w:val="17"/>
              </w:rPr>
              <w:t>与阴离子（</w:t>
            </w:r>
            <w:r w:rsidRPr="000C0D8C">
              <w:rPr>
                <w:rFonts w:ascii="Times New Roman" w:eastAsia="楷体" w:hAnsi="Times New Roman"/>
                <w:color w:val="0B132B"/>
                <w:sz w:val="17"/>
              </w:rPr>
              <w:t>Cl</w:t>
            </w:r>
            <w:proofErr w:type="spellEnd"/>
            <w:r w:rsidRPr="000C0D8C">
              <w:rPr>
                <w:rFonts w:ascii="Times New Roman" w:eastAsia="楷体" w:hAnsi="Times New Roman"/>
                <w:color w:val="0B132B"/>
                <w:sz w:val="17"/>
              </w:rPr>
              <w:t>-, SO42-, CO32-, NO3-</w:t>
            </w:r>
            <w:r w:rsidRPr="000C0D8C">
              <w:rPr>
                <w:rFonts w:ascii="Times New Roman" w:eastAsia="楷体" w:hAnsi="Times New Roman"/>
                <w:color w:val="0B132B"/>
                <w:sz w:val="17"/>
              </w:rPr>
              <w:t>）</w:t>
            </w:r>
            <w:proofErr w:type="spellStart"/>
            <w:r w:rsidRPr="000C0D8C">
              <w:rPr>
                <w:rFonts w:ascii="Times New Roman" w:eastAsia="楷体" w:hAnsi="Times New Roman"/>
                <w:color w:val="0B132B"/>
                <w:sz w:val="17"/>
              </w:rPr>
              <w:t>的检验操作与现象</w:t>
            </w:r>
            <w:proofErr w:type="spellEnd"/>
            <w:r w:rsidRPr="000C0D8C">
              <w:rPr>
                <w:rFonts w:ascii="Times New Roman" w:eastAsia="楷体" w:hAnsi="Times New Roman"/>
                <w:color w:val="0B132B"/>
                <w:sz w:val="17"/>
              </w:rPr>
              <w:t>。</w:t>
            </w:r>
          </w:p>
        </w:tc>
        <w:tc>
          <w:tcPr>
            <w:tcW w:w="1152" w:type="dxa"/>
            <w:shd w:val="clear" w:color="auto" w:fill="FAF8F4"/>
            <w:tcMar>
              <w:top w:w="100" w:type="dxa"/>
              <w:left w:w="140" w:type="dxa"/>
              <w:bottom w:w="100" w:type="dxa"/>
              <w:right w:w="140" w:type="dxa"/>
            </w:tcMar>
            <w:vAlign w:val="center"/>
          </w:tcPr>
          <w:p w14:paraId="33ACEB54"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lastRenderedPageBreak/>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lastRenderedPageBreak/>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AF8F4"/>
            <w:tcMar>
              <w:top w:w="100" w:type="dxa"/>
              <w:left w:w="140" w:type="dxa"/>
              <w:bottom w:w="100" w:type="dxa"/>
              <w:right w:w="140" w:type="dxa"/>
            </w:tcMar>
            <w:vAlign w:val="center"/>
          </w:tcPr>
          <w:p w14:paraId="0BCCB4FC" w14:textId="77777777" w:rsidR="00187160" w:rsidRPr="000C0D8C" w:rsidRDefault="00187160">
            <w:pPr>
              <w:spacing w:after="0"/>
              <w:rPr>
                <w:rFonts w:ascii="Times New Roman" w:eastAsia="楷体" w:hAnsi="Times New Roman"/>
              </w:rPr>
            </w:pPr>
          </w:p>
        </w:tc>
      </w:tr>
      <w:tr w:rsidR="00187160" w:rsidRPr="000C0D8C" w14:paraId="44B4FBD2" w14:textId="77777777">
        <w:trPr>
          <w:jc w:val="center"/>
        </w:trPr>
        <w:tc>
          <w:tcPr>
            <w:tcW w:w="720" w:type="dxa"/>
            <w:shd w:val="clear" w:color="auto" w:fill="FFFFFF"/>
            <w:tcMar>
              <w:top w:w="100" w:type="dxa"/>
              <w:left w:w="140" w:type="dxa"/>
              <w:bottom w:w="100" w:type="dxa"/>
              <w:right w:w="140" w:type="dxa"/>
            </w:tcMar>
            <w:vAlign w:val="center"/>
          </w:tcPr>
          <w:p w14:paraId="29CCF0D0"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FFFFF"/>
            <w:tcMar>
              <w:top w:w="100" w:type="dxa"/>
              <w:left w:w="140" w:type="dxa"/>
              <w:bottom w:w="100" w:type="dxa"/>
              <w:right w:w="140" w:type="dxa"/>
            </w:tcMar>
            <w:vAlign w:val="center"/>
          </w:tcPr>
          <w:p w14:paraId="363F1901"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模块三：化学理论与规律</w:t>
            </w:r>
          </w:p>
        </w:tc>
        <w:tc>
          <w:tcPr>
            <w:tcW w:w="1872" w:type="dxa"/>
            <w:shd w:val="clear" w:color="auto" w:fill="FFFFFF"/>
            <w:tcMar>
              <w:top w:w="100" w:type="dxa"/>
              <w:left w:w="140" w:type="dxa"/>
              <w:bottom w:w="100" w:type="dxa"/>
              <w:right w:w="140" w:type="dxa"/>
            </w:tcMar>
            <w:vAlign w:val="center"/>
          </w:tcPr>
          <w:p w14:paraId="2DAF131B"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原子结构与元素周期律</w:t>
            </w:r>
          </w:p>
        </w:tc>
        <w:tc>
          <w:tcPr>
            <w:tcW w:w="3744" w:type="dxa"/>
            <w:shd w:val="clear" w:color="auto" w:fill="FFFFFF"/>
            <w:tcMar>
              <w:top w:w="100" w:type="dxa"/>
              <w:left w:w="140" w:type="dxa"/>
              <w:bottom w:w="100" w:type="dxa"/>
              <w:right w:w="140" w:type="dxa"/>
            </w:tcMar>
            <w:vAlign w:val="center"/>
          </w:tcPr>
          <w:p w14:paraId="307CC12F"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原子核电荷数、质子数、中子数与质量数关系；原子核外电子排布规律（</w:t>
            </w:r>
            <w:r w:rsidRPr="000C0D8C">
              <w:rPr>
                <w:rFonts w:ascii="Times New Roman" w:eastAsia="楷体" w:hAnsi="Times New Roman"/>
                <w:color w:val="0B132B"/>
                <w:sz w:val="17"/>
                <w:lang w:eastAsia="zh-CN"/>
              </w:rPr>
              <w:t xml:space="preserve">1-20 </w:t>
            </w:r>
            <w:r w:rsidRPr="000C0D8C">
              <w:rPr>
                <w:rFonts w:ascii="Times New Roman" w:eastAsia="楷体" w:hAnsi="Times New Roman"/>
                <w:color w:val="0B132B"/>
                <w:sz w:val="17"/>
                <w:lang w:eastAsia="zh-CN"/>
              </w:rPr>
              <w:t>号主族元素）；元素周期表周期与族划分；元素金属性与非金属性随周期和主族递变规律；原子半径、第一电离能与电负性周期性变化。</w:t>
            </w:r>
          </w:p>
        </w:tc>
        <w:tc>
          <w:tcPr>
            <w:tcW w:w="1152" w:type="dxa"/>
            <w:shd w:val="clear" w:color="auto" w:fill="FFFFFF"/>
            <w:tcMar>
              <w:top w:w="100" w:type="dxa"/>
              <w:left w:w="140" w:type="dxa"/>
              <w:bottom w:w="100" w:type="dxa"/>
              <w:right w:w="140" w:type="dxa"/>
            </w:tcMar>
            <w:vAlign w:val="center"/>
          </w:tcPr>
          <w:p w14:paraId="3D0C01C4"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FFFFF"/>
            <w:tcMar>
              <w:top w:w="100" w:type="dxa"/>
              <w:left w:w="140" w:type="dxa"/>
              <w:bottom w:w="100" w:type="dxa"/>
              <w:right w:w="140" w:type="dxa"/>
            </w:tcMar>
            <w:vAlign w:val="center"/>
          </w:tcPr>
          <w:p w14:paraId="10AC7FF1" w14:textId="77777777" w:rsidR="00187160" w:rsidRPr="000C0D8C" w:rsidRDefault="00187160">
            <w:pPr>
              <w:spacing w:after="0"/>
              <w:rPr>
                <w:rFonts w:ascii="Times New Roman" w:eastAsia="楷体" w:hAnsi="Times New Roman"/>
              </w:rPr>
            </w:pPr>
          </w:p>
        </w:tc>
      </w:tr>
      <w:tr w:rsidR="00187160" w:rsidRPr="000C0D8C" w14:paraId="7B957259" w14:textId="77777777">
        <w:trPr>
          <w:jc w:val="center"/>
        </w:trPr>
        <w:tc>
          <w:tcPr>
            <w:tcW w:w="720" w:type="dxa"/>
            <w:shd w:val="clear" w:color="auto" w:fill="FAF8F4"/>
            <w:tcMar>
              <w:top w:w="100" w:type="dxa"/>
              <w:left w:w="140" w:type="dxa"/>
              <w:bottom w:w="100" w:type="dxa"/>
              <w:right w:w="140" w:type="dxa"/>
            </w:tcMar>
            <w:vAlign w:val="center"/>
          </w:tcPr>
          <w:p w14:paraId="6E2D74C3"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AF8F4"/>
            <w:tcMar>
              <w:top w:w="100" w:type="dxa"/>
              <w:left w:w="140" w:type="dxa"/>
              <w:bottom w:w="100" w:type="dxa"/>
              <w:right w:w="140" w:type="dxa"/>
            </w:tcMar>
            <w:vAlign w:val="center"/>
          </w:tcPr>
          <w:p w14:paraId="60E555FF"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模块三：化学理论与规律</w:t>
            </w:r>
          </w:p>
        </w:tc>
        <w:tc>
          <w:tcPr>
            <w:tcW w:w="1872" w:type="dxa"/>
            <w:shd w:val="clear" w:color="auto" w:fill="FAF8F4"/>
            <w:tcMar>
              <w:top w:w="100" w:type="dxa"/>
              <w:left w:w="140" w:type="dxa"/>
              <w:bottom w:w="100" w:type="dxa"/>
              <w:right w:w="140" w:type="dxa"/>
            </w:tcMar>
            <w:vAlign w:val="center"/>
          </w:tcPr>
          <w:p w14:paraId="59210CE6"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化学键与分子间作用力</w:t>
            </w:r>
          </w:p>
        </w:tc>
        <w:tc>
          <w:tcPr>
            <w:tcW w:w="3744" w:type="dxa"/>
            <w:shd w:val="clear" w:color="auto" w:fill="FAF8F4"/>
            <w:tcMar>
              <w:top w:w="100" w:type="dxa"/>
              <w:left w:w="140" w:type="dxa"/>
              <w:bottom w:w="100" w:type="dxa"/>
              <w:right w:w="140" w:type="dxa"/>
            </w:tcMar>
            <w:vAlign w:val="center"/>
          </w:tcPr>
          <w:p w14:paraId="63F8B7A8"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离子键形成条件与离子晶体特点；共价键（极性键与非极性键、</w:t>
            </w:r>
            <w:r w:rsidRPr="000C0D8C">
              <w:rPr>
                <w:rFonts w:ascii="Times New Roman" w:eastAsia="楷体" w:hAnsi="Times New Roman"/>
                <w:color w:val="0B132B"/>
                <w:sz w:val="17"/>
              </w:rPr>
              <w:t>σ</w:t>
            </w:r>
            <w:r w:rsidRPr="000C0D8C">
              <w:rPr>
                <w:rFonts w:ascii="Times New Roman" w:eastAsia="楷体" w:hAnsi="Times New Roman"/>
                <w:color w:val="0B132B"/>
                <w:sz w:val="17"/>
                <w:lang w:eastAsia="zh-CN"/>
              </w:rPr>
              <w:t xml:space="preserve"> </w:t>
            </w:r>
            <w:r w:rsidRPr="000C0D8C">
              <w:rPr>
                <w:rFonts w:ascii="Times New Roman" w:eastAsia="楷体" w:hAnsi="Times New Roman"/>
                <w:color w:val="0B132B"/>
                <w:sz w:val="17"/>
                <w:lang w:eastAsia="zh-CN"/>
              </w:rPr>
              <w:t>键与</w:t>
            </w:r>
            <w:r w:rsidRPr="000C0D8C">
              <w:rPr>
                <w:rFonts w:ascii="Times New Roman" w:eastAsia="楷体" w:hAnsi="Times New Roman"/>
                <w:color w:val="0B132B"/>
                <w:sz w:val="17"/>
                <w:lang w:eastAsia="zh-CN"/>
              </w:rPr>
              <w:t xml:space="preserve"> </w:t>
            </w:r>
            <w:r w:rsidRPr="000C0D8C">
              <w:rPr>
                <w:rFonts w:ascii="Times New Roman" w:eastAsia="楷体" w:hAnsi="Times New Roman"/>
                <w:color w:val="0B132B"/>
                <w:sz w:val="17"/>
              </w:rPr>
              <w:t>π</w:t>
            </w:r>
            <w:r w:rsidRPr="000C0D8C">
              <w:rPr>
                <w:rFonts w:ascii="Times New Roman" w:eastAsia="楷体" w:hAnsi="Times New Roman"/>
                <w:color w:val="0B132B"/>
                <w:sz w:val="17"/>
                <w:lang w:eastAsia="zh-CN"/>
              </w:rPr>
              <w:t xml:space="preserve"> </w:t>
            </w:r>
            <w:r w:rsidRPr="000C0D8C">
              <w:rPr>
                <w:rFonts w:ascii="Times New Roman" w:eastAsia="楷体" w:hAnsi="Times New Roman"/>
                <w:color w:val="0B132B"/>
                <w:sz w:val="17"/>
                <w:lang w:eastAsia="zh-CN"/>
              </w:rPr>
              <w:t>键）；分子间作用力（范德华力）与氢键；氢键对物质沸点熔点（如</w:t>
            </w:r>
            <w:r w:rsidRPr="000C0D8C">
              <w:rPr>
                <w:rFonts w:ascii="Times New Roman" w:eastAsia="楷体" w:hAnsi="Times New Roman"/>
                <w:color w:val="0B132B"/>
                <w:sz w:val="17"/>
                <w:lang w:eastAsia="zh-CN"/>
              </w:rPr>
              <w:t xml:space="preserve"> H2O, HF, NH3</w:t>
            </w:r>
            <w:r w:rsidRPr="000C0D8C">
              <w:rPr>
                <w:rFonts w:ascii="Times New Roman" w:eastAsia="楷体" w:hAnsi="Times New Roman"/>
                <w:color w:val="0B132B"/>
                <w:sz w:val="17"/>
                <w:lang w:eastAsia="zh-CN"/>
              </w:rPr>
              <w:t>）的反常影响。</w:t>
            </w:r>
          </w:p>
        </w:tc>
        <w:tc>
          <w:tcPr>
            <w:tcW w:w="1152" w:type="dxa"/>
            <w:shd w:val="clear" w:color="auto" w:fill="FAF8F4"/>
            <w:tcMar>
              <w:top w:w="100" w:type="dxa"/>
              <w:left w:w="140" w:type="dxa"/>
              <w:bottom w:w="100" w:type="dxa"/>
              <w:right w:w="140" w:type="dxa"/>
            </w:tcMar>
            <w:vAlign w:val="center"/>
          </w:tcPr>
          <w:p w14:paraId="57AA9BA5"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AF8F4"/>
            <w:tcMar>
              <w:top w:w="100" w:type="dxa"/>
              <w:left w:w="140" w:type="dxa"/>
              <w:bottom w:w="100" w:type="dxa"/>
              <w:right w:w="140" w:type="dxa"/>
            </w:tcMar>
            <w:vAlign w:val="center"/>
          </w:tcPr>
          <w:p w14:paraId="4721ED32" w14:textId="77777777" w:rsidR="00187160" w:rsidRPr="000C0D8C" w:rsidRDefault="00187160">
            <w:pPr>
              <w:spacing w:after="0"/>
              <w:rPr>
                <w:rFonts w:ascii="Times New Roman" w:eastAsia="楷体" w:hAnsi="Times New Roman"/>
              </w:rPr>
            </w:pPr>
          </w:p>
        </w:tc>
      </w:tr>
      <w:tr w:rsidR="00187160" w:rsidRPr="000C0D8C" w14:paraId="79F253FE" w14:textId="77777777">
        <w:trPr>
          <w:jc w:val="center"/>
        </w:trPr>
        <w:tc>
          <w:tcPr>
            <w:tcW w:w="720" w:type="dxa"/>
            <w:shd w:val="clear" w:color="auto" w:fill="FFFFFF"/>
            <w:tcMar>
              <w:top w:w="100" w:type="dxa"/>
              <w:left w:w="140" w:type="dxa"/>
              <w:bottom w:w="100" w:type="dxa"/>
              <w:right w:w="140" w:type="dxa"/>
            </w:tcMar>
            <w:vAlign w:val="center"/>
          </w:tcPr>
          <w:p w14:paraId="2F50C2B5"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FFFFF"/>
            <w:tcMar>
              <w:top w:w="100" w:type="dxa"/>
              <w:left w:w="140" w:type="dxa"/>
              <w:bottom w:w="100" w:type="dxa"/>
              <w:right w:w="140" w:type="dxa"/>
            </w:tcMar>
            <w:vAlign w:val="center"/>
          </w:tcPr>
          <w:p w14:paraId="484A75B1"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模块三：化学理论与规律</w:t>
            </w:r>
          </w:p>
        </w:tc>
        <w:tc>
          <w:tcPr>
            <w:tcW w:w="1872" w:type="dxa"/>
            <w:shd w:val="clear" w:color="auto" w:fill="FFFFFF"/>
            <w:tcMar>
              <w:top w:w="100" w:type="dxa"/>
              <w:left w:w="140" w:type="dxa"/>
              <w:bottom w:w="100" w:type="dxa"/>
              <w:right w:w="140" w:type="dxa"/>
            </w:tcMar>
            <w:vAlign w:val="center"/>
          </w:tcPr>
          <w:p w14:paraId="6B91DC44"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化学反应速率与化学平衡</w:t>
            </w:r>
          </w:p>
        </w:tc>
        <w:tc>
          <w:tcPr>
            <w:tcW w:w="3744" w:type="dxa"/>
            <w:shd w:val="clear" w:color="auto" w:fill="FFFFFF"/>
            <w:tcMar>
              <w:top w:w="100" w:type="dxa"/>
              <w:left w:w="140" w:type="dxa"/>
              <w:bottom w:w="100" w:type="dxa"/>
              <w:right w:w="140" w:type="dxa"/>
            </w:tcMar>
            <w:vAlign w:val="center"/>
          </w:tcPr>
          <w:p w14:paraId="55BC1C28"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化学反应速率</w:t>
            </w:r>
            <w:r w:rsidRPr="000C0D8C">
              <w:rPr>
                <w:rFonts w:ascii="Times New Roman" w:eastAsia="楷体" w:hAnsi="Times New Roman"/>
                <w:color w:val="0B132B"/>
                <w:sz w:val="17"/>
                <w:lang w:eastAsia="zh-CN"/>
              </w:rPr>
              <w:t xml:space="preserve"> v=</w:t>
            </w:r>
            <w:proofErr w:type="spellStart"/>
            <w:r w:rsidRPr="000C0D8C">
              <w:rPr>
                <w:rFonts w:ascii="Times New Roman" w:eastAsia="楷体" w:hAnsi="Times New Roman"/>
                <w:color w:val="0B132B"/>
                <w:sz w:val="17"/>
              </w:rPr>
              <w:t>Δ</w:t>
            </w:r>
            <w:r w:rsidRPr="000C0D8C">
              <w:rPr>
                <w:rFonts w:ascii="Times New Roman" w:eastAsia="楷体" w:hAnsi="Times New Roman"/>
                <w:color w:val="0B132B"/>
                <w:sz w:val="17"/>
                <w:lang w:eastAsia="zh-CN"/>
              </w:rPr>
              <w:t>c</w:t>
            </w:r>
            <w:proofErr w:type="spellEnd"/>
            <w:r w:rsidRPr="000C0D8C">
              <w:rPr>
                <w:rFonts w:ascii="Times New Roman" w:eastAsia="楷体" w:hAnsi="Times New Roman"/>
                <w:color w:val="0B132B"/>
                <w:sz w:val="17"/>
                <w:lang w:eastAsia="zh-CN"/>
              </w:rPr>
              <w:t>/</w:t>
            </w:r>
            <w:proofErr w:type="spellStart"/>
            <w:r w:rsidRPr="000C0D8C">
              <w:rPr>
                <w:rFonts w:ascii="Times New Roman" w:eastAsia="楷体" w:hAnsi="Times New Roman"/>
                <w:color w:val="0B132B"/>
                <w:sz w:val="17"/>
              </w:rPr>
              <w:t>Δ</w:t>
            </w:r>
            <w:r w:rsidRPr="000C0D8C">
              <w:rPr>
                <w:rFonts w:ascii="Times New Roman" w:eastAsia="楷体" w:hAnsi="Times New Roman"/>
                <w:color w:val="0B132B"/>
                <w:sz w:val="17"/>
                <w:lang w:eastAsia="zh-CN"/>
              </w:rPr>
              <w:t>t</w:t>
            </w:r>
            <w:proofErr w:type="spellEnd"/>
            <w:r w:rsidRPr="000C0D8C">
              <w:rPr>
                <w:rFonts w:ascii="Times New Roman" w:eastAsia="楷体" w:hAnsi="Times New Roman"/>
                <w:color w:val="0B132B"/>
                <w:sz w:val="17"/>
                <w:lang w:eastAsia="zh-CN"/>
              </w:rPr>
              <w:t xml:space="preserve"> </w:t>
            </w:r>
            <w:r w:rsidRPr="000C0D8C">
              <w:rPr>
                <w:rFonts w:ascii="Times New Roman" w:eastAsia="楷体" w:hAnsi="Times New Roman"/>
                <w:color w:val="0B132B"/>
                <w:sz w:val="17"/>
                <w:lang w:eastAsia="zh-CN"/>
              </w:rPr>
              <w:t>计算与影响因素（浓度、温度、压强、催化剂）；化学平衡状态特征（逆、等、动、定、变）；平衡常数</w:t>
            </w:r>
            <w:r w:rsidRPr="000C0D8C">
              <w:rPr>
                <w:rFonts w:ascii="Times New Roman" w:eastAsia="楷体" w:hAnsi="Times New Roman"/>
                <w:color w:val="0B132B"/>
                <w:sz w:val="17"/>
                <w:lang w:eastAsia="zh-CN"/>
              </w:rPr>
              <w:t xml:space="preserve"> K </w:t>
            </w:r>
            <w:r w:rsidRPr="000C0D8C">
              <w:rPr>
                <w:rFonts w:ascii="Times New Roman" w:eastAsia="楷体" w:hAnsi="Times New Roman"/>
                <w:color w:val="0B132B"/>
                <w:sz w:val="17"/>
                <w:lang w:eastAsia="zh-CN"/>
              </w:rPr>
              <w:t>表达式与计算；勒夏特列平衡移动原理及在实际生产中的调控。</w:t>
            </w:r>
          </w:p>
        </w:tc>
        <w:tc>
          <w:tcPr>
            <w:tcW w:w="1152" w:type="dxa"/>
            <w:shd w:val="clear" w:color="auto" w:fill="FFFFFF"/>
            <w:tcMar>
              <w:top w:w="100" w:type="dxa"/>
              <w:left w:w="140" w:type="dxa"/>
              <w:bottom w:w="100" w:type="dxa"/>
              <w:right w:w="140" w:type="dxa"/>
            </w:tcMar>
            <w:vAlign w:val="center"/>
          </w:tcPr>
          <w:p w14:paraId="2C910353"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FFFFF"/>
            <w:tcMar>
              <w:top w:w="100" w:type="dxa"/>
              <w:left w:w="140" w:type="dxa"/>
              <w:bottom w:w="100" w:type="dxa"/>
              <w:right w:w="140" w:type="dxa"/>
            </w:tcMar>
            <w:vAlign w:val="center"/>
          </w:tcPr>
          <w:p w14:paraId="523943FE" w14:textId="77777777" w:rsidR="00187160" w:rsidRPr="000C0D8C" w:rsidRDefault="00187160">
            <w:pPr>
              <w:spacing w:after="0"/>
              <w:rPr>
                <w:rFonts w:ascii="Times New Roman" w:eastAsia="楷体" w:hAnsi="Times New Roman"/>
              </w:rPr>
            </w:pPr>
          </w:p>
        </w:tc>
      </w:tr>
      <w:tr w:rsidR="00187160" w:rsidRPr="000C0D8C" w14:paraId="44A23638" w14:textId="77777777">
        <w:trPr>
          <w:jc w:val="center"/>
        </w:trPr>
        <w:tc>
          <w:tcPr>
            <w:tcW w:w="720" w:type="dxa"/>
            <w:shd w:val="clear" w:color="auto" w:fill="FAF8F4"/>
            <w:tcMar>
              <w:top w:w="100" w:type="dxa"/>
              <w:left w:w="140" w:type="dxa"/>
              <w:bottom w:w="100" w:type="dxa"/>
              <w:right w:w="140" w:type="dxa"/>
            </w:tcMar>
            <w:vAlign w:val="center"/>
          </w:tcPr>
          <w:p w14:paraId="608D269D"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AF8F4"/>
            <w:tcMar>
              <w:top w:w="100" w:type="dxa"/>
              <w:left w:w="140" w:type="dxa"/>
              <w:bottom w:w="100" w:type="dxa"/>
              <w:right w:w="140" w:type="dxa"/>
            </w:tcMar>
            <w:vAlign w:val="center"/>
          </w:tcPr>
          <w:p w14:paraId="220F523E"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模块三：化学理论与规律</w:t>
            </w:r>
          </w:p>
        </w:tc>
        <w:tc>
          <w:tcPr>
            <w:tcW w:w="1872" w:type="dxa"/>
            <w:shd w:val="clear" w:color="auto" w:fill="FAF8F4"/>
            <w:tcMar>
              <w:top w:w="100" w:type="dxa"/>
              <w:left w:w="140" w:type="dxa"/>
              <w:bottom w:w="100" w:type="dxa"/>
              <w:right w:w="140" w:type="dxa"/>
            </w:tcMar>
            <w:vAlign w:val="center"/>
          </w:tcPr>
          <w:p w14:paraId="40D2DC01"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电解质溶液理论与电化学</w:t>
            </w:r>
          </w:p>
        </w:tc>
        <w:tc>
          <w:tcPr>
            <w:tcW w:w="3744" w:type="dxa"/>
            <w:shd w:val="clear" w:color="auto" w:fill="FAF8F4"/>
            <w:tcMar>
              <w:top w:w="100" w:type="dxa"/>
              <w:left w:w="140" w:type="dxa"/>
              <w:bottom w:w="100" w:type="dxa"/>
              <w:right w:w="140" w:type="dxa"/>
            </w:tcMar>
            <w:vAlign w:val="center"/>
          </w:tcPr>
          <w:p w14:paraId="744EF724"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强电解质与弱电解质分类；弱电解质电离平衡常数</w:t>
            </w:r>
            <w:r w:rsidRPr="000C0D8C">
              <w:rPr>
                <w:rFonts w:ascii="Times New Roman" w:eastAsia="楷体" w:hAnsi="Times New Roman"/>
                <w:color w:val="0B132B"/>
                <w:sz w:val="17"/>
                <w:lang w:eastAsia="zh-CN"/>
              </w:rPr>
              <w:t xml:space="preserve"> Ka, </w:t>
            </w:r>
            <w:proofErr w:type="spellStart"/>
            <w:r w:rsidRPr="000C0D8C">
              <w:rPr>
                <w:rFonts w:ascii="Times New Roman" w:eastAsia="楷体" w:hAnsi="Times New Roman"/>
                <w:color w:val="0B132B"/>
                <w:sz w:val="17"/>
                <w:lang w:eastAsia="zh-CN"/>
              </w:rPr>
              <w:t>Kb</w:t>
            </w:r>
            <w:proofErr w:type="spellEnd"/>
            <w:r w:rsidRPr="000C0D8C">
              <w:rPr>
                <w:rFonts w:ascii="Times New Roman" w:eastAsia="楷体" w:hAnsi="Times New Roman"/>
                <w:color w:val="0B132B"/>
                <w:sz w:val="17"/>
                <w:lang w:eastAsia="zh-CN"/>
              </w:rPr>
              <w:t>；盐类水解本质（有弱才水解，谁弱谁水解，谁强显谁性）；原电池原理、电极反应式书写与正负极判断；电解池原理与电极反应。</w:t>
            </w:r>
          </w:p>
        </w:tc>
        <w:tc>
          <w:tcPr>
            <w:tcW w:w="1152" w:type="dxa"/>
            <w:shd w:val="clear" w:color="auto" w:fill="FAF8F4"/>
            <w:tcMar>
              <w:top w:w="100" w:type="dxa"/>
              <w:left w:w="140" w:type="dxa"/>
              <w:bottom w:w="100" w:type="dxa"/>
              <w:right w:w="140" w:type="dxa"/>
            </w:tcMar>
            <w:vAlign w:val="center"/>
          </w:tcPr>
          <w:p w14:paraId="146C05AF"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AF8F4"/>
            <w:tcMar>
              <w:top w:w="100" w:type="dxa"/>
              <w:left w:w="140" w:type="dxa"/>
              <w:bottom w:w="100" w:type="dxa"/>
              <w:right w:w="140" w:type="dxa"/>
            </w:tcMar>
            <w:vAlign w:val="center"/>
          </w:tcPr>
          <w:p w14:paraId="0F22C9BE" w14:textId="77777777" w:rsidR="00187160" w:rsidRPr="000C0D8C" w:rsidRDefault="00187160">
            <w:pPr>
              <w:spacing w:after="0"/>
              <w:rPr>
                <w:rFonts w:ascii="Times New Roman" w:eastAsia="楷体" w:hAnsi="Times New Roman"/>
              </w:rPr>
            </w:pPr>
          </w:p>
        </w:tc>
      </w:tr>
      <w:tr w:rsidR="00187160" w:rsidRPr="000C0D8C" w14:paraId="438B122D" w14:textId="77777777">
        <w:trPr>
          <w:jc w:val="center"/>
        </w:trPr>
        <w:tc>
          <w:tcPr>
            <w:tcW w:w="720" w:type="dxa"/>
            <w:shd w:val="clear" w:color="auto" w:fill="FFFFFF"/>
            <w:tcMar>
              <w:top w:w="100" w:type="dxa"/>
              <w:left w:w="140" w:type="dxa"/>
              <w:bottom w:w="100" w:type="dxa"/>
              <w:right w:w="140" w:type="dxa"/>
            </w:tcMar>
            <w:vAlign w:val="center"/>
          </w:tcPr>
          <w:p w14:paraId="1E06E507"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FFFFF"/>
            <w:tcMar>
              <w:top w:w="100" w:type="dxa"/>
              <w:left w:w="140" w:type="dxa"/>
              <w:bottom w:w="100" w:type="dxa"/>
              <w:right w:w="140" w:type="dxa"/>
            </w:tcMar>
            <w:vAlign w:val="center"/>
          </w:tcPr>
          <w:p w14:paraId="098CF97D"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模块四：化学实验与应用</w:t>
            </w:r>
          </w:p>
        </w:tc>
        <w:tc>
          <w:tcPr>
            <w:tcW w:w="1872" w:type="dxa"/>
            <w:shd w:val="clear" w:color="auto" w:fill="FFFFFF"/>
            <w:tcMar>
              <w:top w:w="100" w:type="dxa"/>
              <w:left w:w="140" w:type="dxa"/>
              <w:bottom w:w="100" w:type="dxa"/>
              <w:right w:w="140" w:type="dxa"/>
            </w:tcMar>
            <w:vAlign w:val="center"/>
          </w:tcPr>
          <w:p w14:paraId="004BEFE1"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化学实验室安全规范</w:t>
            </w:r>
            <w:proofErr w:type="spellEnd"/>
          </w:p>
        </w:tc>
        <w:tc>
          <w:tcPr>
            <w:tcW w:w="3744" w:type="dxa"/>
            <w:shd w:val="clear" w:color="auto" w:fill="FFFFFF"/>
            <w:tcMar>
              <w:top w:w="100" w:type="dxa"/>
              <w:left w:w="140" w:type="dxa"/>
              <w:bottom w:w="100" w:type="dxa"/>
              <w:right w:w="140" w:type="dxa"/>
            </w:tcMar>
            <w:vAlign w:val="center"/>
          </w:tcPr>
          <w:p w14:paraId="7C3E3871"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常用化学仪器的识别与使用规范（容量瓶、滴定管、分液漏斗、托盘天平）；危险化学品标志；实验安全守则（防倒吸、防爆炸、废液处理）；实验事故应急处置（酸碱溅落、烫伤）。</w:t>
            </w:r>
          </w:p>
        </w:tc>
        <w:tc>
          <w:tcPr>
            <w:tcW w:w="1152" w:type="dxa"/>
            <w:shd w:val="clear" w:color="auto" w:fill="FFFFFF"/>
            <w:tcMar>
              <w:top w:w="100" w:type="dxa"/>
              <w:left w:w="140" w:type="dxa"/>
              <w:bottom w:w="100" w:type="dxa"/>
              <w:right w:w="140" w:type="dxa"/>
            </w:tcMar>
            <w:vAlign w:val="center"/>
          </w:tcPr>
          <w:p w14:paraId="7A083F9C"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FFFFF"/>
            <w:tcMar>
              <w:top w:w="100" w:type="dxa"/>
              <w:left w:w="140" w:type="dxa"/>
              <w:bottom w:w="100" w:type="dxa"/>
              <w:right w:w="140" w:type="dxa"/>
            </w:tcMar>
            <w:vAlign w:val="center"/>
          </w:tcPr>
          <w:p w14:paraId="297D35F0" w14:textId="77777777" w:rsidR="00187160" w:rsidRPr="000C0D8C" w:rsidRDefault="00187160">
            <w:pPr>
              <w:spacing w:after="0"/>
              <w:rPr>
                <w:rFonts w:ascii="Times New Roman" w:eastAsia="楷体" w:hAnsi="Times New Roman"/>
              </w:rPr>
            </w:pPr>
          </w:p>
        </w:tc>
      </w:tr>
      <w:tr w:rsidR="00187160" w:rsidRPr="000C0D8C" w14:paraId="0E20CB3C" w14:textId="77777777">
        <w:trPr>
          <w:jc w:val="center"/>
        </w:trPr>
        <w:tc>
          <w:tcPr>
            <w:tcW w:w="720" w:type="dxa"/>
            <w:shd w:val="clear" w:color="auto" w:fill="FAF8F4"/>
            <w:tcMar>
              <w:top w:w="100" w:type="dxa"/>
              <w:left w:w="140" w:type="dxa"/>
              <w:bottom w:w="100" w:type="dxa"/>
              <w:right w:w="140" w:type="dxa"/>
            </w:tcMar>
            <w:vAlign w:val="center"/>
          </w:tcPr>
          <w:p w14:paraId="494527F5"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AF8F4"/>
            <w:tcMar>
              <w:top w:w="100" w:type="dxa"/>
              <w:left w:w="140" w:type="dxa"/>
              <w:bottom w:w="100" w:type="dxa"/>
              <w:right w:w="140" w:type="dxa"/>
            </w:tcMar>
            <w:vAlign w:val="center"/>
          </w:tcPr>
          <w:p w14:paraId="7D1AB326"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模块四：化学实验与应用</w:t>
            </w:r>
          </w:p>
        </w:tc>
        <w:tc>
          <w:tcPr>
            <w:tcW w:w="1872" w:type="dxa"/>
            <w:shd w:val="clear" w:color="auto" w:fill="FAF8F4"/>
            <w:tcMar>
              <w:top w:w="100" w:type="dxa"/>
              <w:left w:w="140" w:type="dxa"/>
              <w:bottom w:w="100" w:type="dxa"/>
              <w:right w:w="140" w:type="dxa"/>
            </w:tcMar>
            <w:vAlign w:val="center"/>
          </w:tcPr>
          <w:p w14:paraId="0457AE25"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常见气体的制备、净化与收集</w:t>
            </w:r>
          </w:p>
        </w:tc>
        <w:tc>
          <w:tcPr>
            <w:tcW w:w="3744" w:type="dxa"/>
            <w:shd w:val="clear" w:color="auto" w:fill="FAF8F4"/>
            <w:tcMar>
              <w:top w:w="100" w:type="dxa"/>
              <w:left w:w="140" w:type="dxa"/>
              <w:bottom w:w="100" w:type="dxa"/>
              <w:right w:w="140" w:type="dxa"/>
            </w:tcMar>
            <w:vAlign w:val="center"/>
          </w:tcPr>
          <w:p w14:paraId="32C0864D"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 xml:space="preserve">H2, O2, CO2, Cl2, NH3, SO2 </w:t>
            </w:r>
            <w:r w:rsidRPr="000C0D8C">
              <w:rPr>
                <w:rFonts w:ascii="Times New Roman" w:eastAsia="楷体" w:hAnsi="Times New Roman"/>
                <w:color w:val="0B132B"/>
                <w:sz w:val="17"/>
                <w:lang w:eastAsia="zh-CN"/>
              </w:rPr>
              <w:t>的实验室制备化学原理与发生装置选择（固固加热、固液不加热）；洗气装置选择；气体收集方法（排水法、向上</w:t>
            </w:r>
            <w:r w:rsidRPr="000C0D8C">
              <w:rPr>
                <w:rFonts w:ascii="Times New Roman" w:eastAsia="楷体" w:hAnsi="Times New Roman"/>
                <w:color w:val="0B132B"/>
                <w:sz w:val="17"/>
                <w:lang w:eastAsia="zh-CN"/>
              </w:rPr>
              <w:t>/</w:t>
            </w:r>
            <w:r w:rsidRPr="000C0D8C">
              <w:rPr>
                <w:rFonts w:ascii="Times New Roman" w:eastAsia="楷体" w:hAnsi="Times New Roman"/>
                <w:color w:val="0B132B"/>
                <w:sz w:val="17"/>
                <w:lang w:eastAsia="zh-CN"/>
              </w:rPr>
              <w:t>向下排空气法）；尾气吸收装置与防倒吸设计。</w:t>
            </w:r>
          </w:p>
        </w:tc>
        <w:tc>
          <w:tcPr>
            <w:tcW w:w="1152" w:type="dxa"/>
            <w:shd w:val="clear" w:color="auto" w:fill="FAF8F4"/>
            <w:tcMar>
              <w:top w:w="100" w:type="dxa"/>
              <w:left w:w="140" w:type="dxa"/>
              <w:bottom w:w="100" w:type="dxa"/>
              <w:right w:w="140" w:type="dxa"/>
            </w:tcMar>
            <w:vAlign w:val="center"/>
          </w:tcPr>
          <w:p w14:paraId="1EED0F0B"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AF8F4"/>
            <w:tcMar>
              <w:top w:w="100" w:type="dxa"/>
              <w:left w:w="140" w:type="dxa"/>
              <w:bottom w:w="100" w:type="dxa"/>
              <w:right w:w="140" w:type="dxa"/>
            </w:tcMar>
            <w:vAlign w:val="center"/>
          </w:tcPr>
          <w:p w14:paraId="0766CF06" w14:textId="77777777" w:rsidR="00187160" w:rsidRPr="000C0D8C" w:rsidRDefault="00187160">
            <w:pPr>
              <w:spacing w:after="0"/>
              <w:rPr>
                <w:rFonts w:ascii="Times New Roman" w:eastAsia="楷体" w:hAnsi="Times New Roman"/>
              </w:rPr>
            </w:pPr>
          </w:p>
        </w:tc>
      </w:tr>
      <w:tr w:rsidR="00187160" w:rsidRPr="000C0D8C" w14:paraId="4EEB49DA" w14:textId="77777777">
        <w:trPr>
          <w:jc w:val="center"/>
        </w:trPr>
        <w:tc>
          <w:tcPr>
            <w:tcW w:w="720" w:type="dxa"/>
            <w:shd w:val="clear" w:color="auto" w:fill="FFFFFF"/>
            <w:tcMar>
              <w:top w:w="100" w:type="dxa"/>
              <w:left w:w="140" w:type="dxa"/>
              <w:bottom w:w="100" w:type="dxa"/>
              <w:right w:w="140" w:type="dxa"/>
            </w:tcMar>
            <w:vAlign w:val="center"/>
          </w:tcPr>
          <w:p w14:paraId="1B217D2A"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FFFFF"/>
            <w:tcMar>
              <w:top w:w="100" w:type="dxa"/>
              <w:left w:w="140" w:type="dxa"/>
              <w:bottom w:w="100" w:type="dxa"/>
              <w:right w:w="140" w:type="dxa"/>
            </w:tcMar>
            <w:vAlign w:val="center"/>
          </w:tcPr>
          <w:p w14:paraId="6ECB68DB"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模块四：化学实验与应用</w:t>
            </w:r>
          </w:p>
        </w:tc>
        <w:tc>
          <w:tcPr>
            <w:tcW w:w="1872" w:type="dxa"/>
            <w:shd w:val="clear" w:color="auto" w:fill="FFFFFF"/>
            <w:tcMar>
              <w:top w:w="100" w:type="dxa"/>
              <w:left w:w="140" w:type="dxa"/>
              <w:bottom w:w="100" w:type="dxa"/>
              <w:right w:w="140" w:type="dxa"/>
            </w:tcMar>
            <w:vAlign w:val="center"/>
          </w:tcPr>
          <w:p w14:paraId="0C828708"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物质的分离、提纯与鉴别</w:t>
            </w:r>
          </w:p>
        </w:tc>
        <w:tc>
          <w:tcPr>
            <w:tcW w:w="3744" w:type="dxa"/>
            <w:shd w:val="clear" w:color="auto" w:fill="FFFFFF"/>
            <w:tcMar>
              <w:top w:w="100" w:type="dxa"/>
              <w:left w:w="140" w:type="dxa"/>
              <w:bottom w:w="100" w:type="dxa"/>
              <w:right w:w="140" w:type="dxa"/>
            </w:tcMar>
            <w:vAlign w:val="center"/>
          </w:tcPr>
          <w:p w14:paraId="0682FFEC"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物理分离方法（过滤、蒸发结晶、重结晶、降温结晶、蒸馏、分液、萃取）的仪器与操作要领；粗盐提纯流程；混合物杂质去除的</w:t>
            </w:r>
            <w:r w:rsidRPr="000C0D8C">
              <w:rPr>
                <w:rFonts w:ascii="Times New Roman" w:eastAsia="楷体" w:hAnsi="Times New Roman"/>
                <w:color w:val="0B132B"/>
                <w:sz w:val="17"/>
                <w:lang w:eastAsia="zh-CN"/>
              </w:rPr>
              <w:t>“</w:t>
            </w:r>
            <w:r w:rsidRPr="000C0D8C">
              <w:rPr>
                <w:rFonts w:ascii="Times New Roman" w:eastAsia="楷体" w:hAnsi="Times New Roman"/>
                <w:color w:val="0B132B"/>
                <w:sz w:val="17"/>
                <w:lang w:eastAsia="zh-CN"/>
              </w:rPr>
              <w:t>不增不减易分</w:t>
            </w:r>
            <w:r w:rsidRPr="000C0D8C">
              <w:rPr>
                <w:rFonts w:ascii="Times New Roman" w:eastAsia="楷体" w:hAnsi="Times New Roman"/>
                <w:color w:val="0B132B"/>
                <w:sz w:val="17"/>
                <w:lang w:eastAsia="zh-CN"/>
              </w:rPr>
              <w:t>”</w:t>
            </w:r>
            <w:r w:rsidRPr="000C0D8C">
              <w:rPr>
                <w:rFonts w:ascii="Times New Roman" w:eastAsia="楷体" w:hAnsi="Times New Roman"/>
                <w:color w:val="0B132B"/>
                <w:sz w:val="17"/>
                <w:lang w:eastAsia="zh-CN"/>
              </w:rPr>
              <w:t>原则。</w:t>
            </w:r>
          </w:p>
        </w:tc>
        <w:tc>
          <w:tcPr>
            <w:tcW w:w="1152" w:type="dxa"/>
            <w:shd w:val="clear" w:color="auto" w:fill="FFFFFF"/>
            <w:tcMar>
              <w:top w:w="100" w:type="dxa"/>
              <w:left w:w="140" w:type="dxa"/>
              <w:bottom w:w="100" w:type="dxa"/>
              <w:right w:w="140" w:type="dxa"/>
            </w:tcMar>
            <w:vAlign w:val="center"/>
          </w:tcPr>
          <w:p w14:paraId="6AA0B52F"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FFFFF"/>
            <w:tcMar>
              <w:top w:w="100" w:type="dxa"/>
              <w:left w:w="140" w:type="dxa"/>
              <w:bottom w:w="100" w:type="dxa"/>
              <w:right w:w="140" w:type="dxa"/>
            </w:tcMar>
            <w:vAlign w:val="center"/>
          </w:tcPr>
          <w:p w14:paraId="3253AB9C" w14:textId="77777777" w:rsidR="00187160" w:rsidRPr="000C0D8C" w:rsidRDefault="00187160">
            <w:pPr>
              <w:spacing w:after="0"/>
              <w:rPr>
                <w:rFonts w:ascii="Times New Roman" w:eastAsia="楷体" w:hAnsi="Times New Roman"/>
              </w:rPr>
            </w:pPr>
          </w:p>
        </w:tc>
      </w:tr>
      <w:tr w:rsidR="00187160" w:rsidRPr="000C0D8C" w14:paraId="451E9901" w14:textId="77777777">
        <w:trPr>
          <w:jc w:val="center"/>
        </w:trPr>
        <w:tc>
          <w:tcPr>
            <w:tcW w:w="720" w:type="dxa"/>
            <w:shd w:val="clear" w:color="auto" w:fill="FAF8F4"/>
            <w:tcMar>
              <w:top w:w="100" w:type="dxa"/>
              <w:left w:w="140" w:type="dxa"/>
              <w:bottom w:w="100" w:type="dxa"/>
              <w:right w:w="140" w:type="dxa"/>
            </w:tcMar>
            <w:vAlign w:val="center"/>
          </w:tcPr>
          <w:p w14:paraId="337D034B"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AF8F4"/>
            <w:tcMar>
              <w:top w:w="100" w:type="dxa"/>
              <w:left w:w="140" w:type="dxa"/>
              <w:bottom w:w="100" w:type="dxa"/>
              <w:right w:w="140" w:type="dxa"/>
            </w:tcMar>
            <w:vAlign w:val="center"/>
          </w:tcPr>
          <w:p w14:paraId="5DF41894"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模块四：化学实验与应用</w:t>
            </w:r>
          </w:p>
        </w:tc>
        <w:tc>
          <w:tcPr>
            <w:tcW w:w="1872" w:type="dxa"/>
            <w:shd w:val="clear" w:color="auto" w:fill="FAF8F4"/>
            <w:tcMar>
              <w:top w:w="100" w:type="dxa"/>
              <w:left w:w="140" w:type="dxa"/>
              <w:bottom w:w="100" w:type="dxa"/>
              <w:right w:w="140" w:type="dxa"/>
            </w:tcMar>
            <w:vAlign w:val="center"/>
          </w:tcPr>
          <w:p w14:paraId="785FD8C7"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化工流程与定量分析实验</w:t>
            </w:r>
          </w:p>
        </w:tc>
        <w:tc>
          <w:tcPr>
            <w:tcW w:w="3744" w:type="dxa"/>
            <w:shd w:val="clear" w:color="auto" w:fill="FAF8F4"/>
            <w:tcMar>
              <w:top w:w="100" w:type="dxa"/>
              <w:left w:w="140" w:type="dxa"/>
              <w:bottom w:w="100" w:type="dxa"/>
              <w:right w:w="140" w:type="dxa"/>
            </w:tcMar>
            <w:vAlign w:val="center"/>
          </w:tcPr>
          <w:p w14:paraId="100C4388"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常见工业流程（工业合成氨、侯氏制碱法、工业制硫酸与硝酸）核心反应原理；酸碱中和滴定实验操作步骤、指示剂选择与误差分析（俯视</w:t>
            </w:r>
            <w:r w:rsidRPr="000C0D8C">
              <w:rPr>
                <w:rFonts w:ascii="Times New Roman" w:eastAsia="楷体" w:hAnsi="Times New Roman"/>
                <w:color w:val="0B132B"/>
                <w:sz w:val="17"/>
                <w:lang w:eastAsia="zh-CN"/>
              </w:rPr>
              <w:t>/</w:t>
            </w:r>
            <w:r w:rsidRPr="000C0D8C">
              <w:rPr>
                <w:rFonts w:ascii="Times New Roman" w:eastAsia="楷体" w:hAnsi="Times New Roman"/>
                <w:color w:val="0B132B"/>
                <w:sz w:val="17"/>
                <w:lang w:eastAsia="zh-CN"/>
              </w:rPr>
              <w:t>仰视读数误差）。</w:t>
            </w:r>
          </w:p>
        </w:tc>
        <w:tc>
          <w:tcPr>
            <w:tcW w:w="1152" w:type="dxa"/>
            <w:shd w:val="clear" w:color="auto" w:fill="FAF8F4"/>
            <w:tcMar>
              <w:top w:w="100" w:type="dxa"/>
              <w:left w:w="140" w:type="dxa"/>
              <w:bottom w:w="100" w:type="dxa"/>
              <w:right w:w="140" w:type="dxa"/>
            </w:tcMar>
            <w:vAlign w:val="center"/>
          </w:tcPr>
          <w:p w14:paraId="418767FC"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AF8F4"/>
            <w:tcMar>
              <w:top w:w="100" w:type="dxa"/>
              <w:left w:w="140" w:type="dxa"/>
              <w:bottom w:w="100" w:type="dxa"/>
              <w:right w:w="140" w:type="dxa"/>
            </w:tcMar>
            <w:vAlign w:val="center"/>
          </w:tcPr>
          <w:p w14:paraId="02AD1581" w14:textId="77777777" w:rsidR="00187160" w:rsidRPr="000C0D8C" w:rsidRDefault="00187160">
            <w:pPr>
              <w:spacing w:after="0"/>
              <w:rPr>
                <w:rFonts w:ascii="Times New Roman" w:eastAsia="楷体" w:hAnsi="Times New Roman"/>
              </w:rPr>
            </w:pPr>
          </w:p>
        </w:tc>
      </w:tr>
    </w:tbl>
    <w:p w14:paraId="41E09C79" w14:textId="77777777" w:rsidR="00187160" w:rsidRPr="000C0D8C" w:rsidRDefault="00000000">
      <w:pPr>
        <w:rPr>
          <w:rFonts w:ascii="Times New Roman" w:eastAsia="楷体" w:hAnsi="Times New Roman"/>
        </w:rPr>
      </w:pPr>
      <w:r w:rsidRPr="000C0D8C">
        <w:rPr>
          <w:rFonts w:ascii="Times New Roman" w:eastAsia="楷体" w:hAnsi="Times New Roman"/>
        </w:rPr>
        <w:br w:type="page"/>
      </w:r>
    </w:p>
    <w:p w14:paraId="60DFA805" w14:textId="77777777" w:rsidR="00187160" w:rsidRPr="000C0D8C" w:rsidRDefault="00000000">
      <w:pPr>
        <w:spacing w:before="120" w:after="40"/>
        <w:rPr>
          <w:rFonts w:ascii="Times New Roman" w:eastAsia="楷体" w:hAnsi="Times New Roman"/>
        </w:rPr>
      </w:pPr>
      <w:proofErr w:type="spellStart"/>
      <w:r w:rsidRPr="000C0D8C">
        <w:rPr>
          <w:rFonts w:ascii="Times New Roman" w:eastAsia="楷体" w:hAnsi="Times New Roman"/>
          <w:b/>
          <w:color w:val="0B132B"/>
          <w:sz w:val="28"/>
        </w:rPr>
        <w:lastRenderedPageBreak/>
        <w:t>五、专业中文：理科</w:t>
      </w:r>
      <w:proofErr w:type="spellEnd"/>
      <w:r w:rsidRPr="000C0D8C">
        <w:rPr>
          <w:rFonts w:ascii="Times New Roman" w:eastAsia="楷体" w:hAnsi="Times New Roman"/>
          <w:b/>
          <w:color w:val="0B132B"/>
          <w:sz w:val="28"/>
        </w:rPr>
        <w:t xml:space="preserve"> (STEM Chinese) </w:t>
      </w:r>
      <w:proofErr w:type="spellStart"/>
      <w:r w:rsidRPr="000C0D8C">
        <w:rPr>
          <w:rFonts w:ascii="Times New Roman" w:eastAsia="楷体" w:hAnsi="Times New Roman"/>
          <w:b/>
          <w:color w:val="0B132B"/>
          <w:sz w:val="28"/>
        </w:rPr>
        <w:t>考查清单</w:t>
      </w:r>
      <w:proofErr w:type="spellEnd"/>
    </w:p>
    <w:tbl>
      <w:tblPr>
        <w:tblW w:w="0" w:type="auto"/>
        <w:jc w:val="center"/>
        <w:tblLook w:val="04A0" w:firstRow="1" w:lastRow="0" w:firstColumn="1" w:lastColumn="0" w:noHBand="0" w:noVBand="1"/>
      </w:tblPr>
      <w:tblGrid>
        <w:gridCol w:w="9719"/>
      </w:tblGrid>
      <w:tr w:rsidR="00187160" w:rsidRPr="000C0D8C" w14:paraId="5CABD331" w14:textId="77777777">
        <w:trPr>
          <w:jc w:val="center"/>
        </w:trPr>
        <w:tc>
          <w:tcPr>
            <w:tcW w:w="9749" w:type="dxa"/>
            <w:tcBorders>
              <w:left w:val="single" w:sz="24" w:space="0" w:color="E07A5F"/>
            </w:tcBorders>
            <w:shd w:val="clear" w:color="auto" w:fill="FAF8F4"/>
            <w:tcMar>
              <w:top w:w="160" w:type="dxa"/>
              <w:left w:w="200" w:type="dxa"/>
              <w:bottom w:w="160" w:type="dxa"/>
              <w:right w:w="200" w:type="dxa"/>
            </w:tcMar>
          </w:tcPr>
          <w:p w14:paraId="7F3DAE64" w14:textId="54FD30C4" w:rsidR="00187160" w:rsidRPr="000C0D8C" w:rsidRDefault="00000000">
            <w:pPr>
              <w:spacing w:after="80"/>
              <w:rPr>
                <w:rFonts w:ascii="Times New Roman" w:eastAsia="楷体" w:hAnsi="Times New Roman"/>
                <w:lang w:eastAsia="zh-CN"/>
              </w:rPr>
            </w:pPr>
            <w:r w:rsidRPr="000C0D8C">
              <w:rPr>
                <w:rFonts w:ascii="Times New Roman" w:eastAsia="楷体" w:hAnsi="Times New Roman"/>
                <w:b/>
                <w:color w:val="E07A5F"/>
                <w:sz w:val="21"/>
                <w:lang w:eastAsia="zh-CN"/>
              </w:rPr>
              <w:t>【</w:t>
            </w:r>
            <w:proofErr w:type="spellStart"/>
            <w:r w:rsidR="000C0D8C" w:rsidRPr="000C0D8C">
              <w:rPr>
                <w:rFonts w:ascii="Times New Roman" w:eastAsia="楷体" w:hAnsi="Times New Roman"/>
                <w:b/>
                <w:color w:val="E07A5F"/>
                <w:sz w:val="21"/>
                <w:lang w:eastAsia="zh-CN"/>
              </w:rPr>
              <w:t>PrepPals</w:t>
            </w:r>
            <w:proofErr w:type="spellEnd"/>
            <w:r w:rsidR="000C0D8C" w:rsidRPr="000C0D8C">
              <w:rPr>
                <w:rFonts w:ascii="Times New Roman" w:eastAsia="楷体" w:hAnsi="Times New Roman"/>
                <w:b/>
                <w:color w:val="E07A5F"/>
                <w:sz w:val="21"/>
                <w:lang w:eastAsia="zh-CN"/>
              </w:rPr>
              <w:t xml:space="preserve"> </w:t>
            </w:r>
            <w:r w:rsidR="000C0D8C" w:rsidRPr="000C0D8C">
              <w:rPr>
                <w:rFonts w:ascii="Times New Roman" w:eastAsia="楷体" w:hAnsi="Times New Roman"/>
                <w:b/>
                <w:color w:val="E07A5F"/>
                <w:sz w:val="21"/>
                <w:lang w:eastAsia="zh-CN"/>
              </w:rPr>
              <w:t>备考重点与常见易错点</w:t>
            </w:r>
            <w:r w:rsidRPr="000C0D8C">
              <w:rPr>
                <w:rFonts w:ascii="Times New Roman" w:eastAsia="楷体" w:hAnsi="Times New Roman"/>
                <w:b/>
                <w:color w:val="E07A5F"/>
                <w:sz w:val="21"/>
                <w:lang w:eastAsia="zh-CN"/>
              </w:rPr>
              <w:t>】</w:t>
            </w:r>
          </w:p>
          <w:p w14:paraId="7C5825B7" w14:textId="77777777" w:rsidR="00187160" w:rsidRPr="000C0D8C" w:rsidRDefault="00000000">
            <w:pPr>
              <w:spacing w:after="0" w:line="288" w:lineRule="auto"/>
              <w:rPr>
                <w:rFonts w:ascii="Times New Roman" w:eastAsia="楷体" w:hAnsi="Times New Roman"/>
                <w:lang w:eastAsia="zh-CN"/>
              </w:rPr>
            </w:pPr>
            <w:r w:rsidRPr="000C0D8C">
              <w:rPr>
                <w:rFonts w:ascii="Times New Roman" w:eastAsia="楷体" w:hAnsi="Times New Roman"/>
                <w:color w:val="2C3E55"/>
                <w:sz w:val="19"/>
                <w:lang w:eastAsia="zh-CN"/>
              </w:rPr>
              <w:t xml:space="preserve">CSCA </w:t>
            </w:r>
            <w:r w:rsidRPr="000C0D8C">
              <w:rPr>
                <w:rFonts w:ascii="Times New Roman" w:eastAsia="楷体" w:hAnsi="Times New Roman"/>
                <w:color w:val="2C3E55"/>
                <w:sz w:val="19"/>
                <w:lang w:eastAsia="zh-CN"/>
              </w:rPr>
              <w:t>专业中文理科卷限时</w:t>
            </w:r>
            <w:r w:rsidRPr="000C0D8C">
              <w:rPr>
                <w:rFonts w:ascii="Times New Roman" w:eastAsia="楷体" w:hAnsi="Times New Roman"/>
                <w:color w:val="2C3E55"/>
                <w:sz w:val="19"/>
                <w:lang w:eastAsia="zh-CN"/>
              </w:rPr>
              <w:t xml:space="preserve"> 90 </w:t>
            </w:r>
            <w:r w:rsidRPr="000C0D8C">
              <w:rPr>
                <w:rFonts w:ascii="Times New Roman" w:eastAsia="楷体" w:hAnsi="Times New Roman"/>
                <w:color w:val="2C3E55"/>
                <w:sz w:val="19"/>
                <w:lang w:eastAsia="zh-CN"/>
              </w:rPr>
              <w:t>分钟，共</w:t>
            </w:r>
            <w:r w:rsidRPr="000C0D8C">
              <w:rPr>
                <w:rFonts w:ascii="Times New Roman" w:eastAsia="楷体" w:hAnsi="Times New Roman"/>
                <w:color w:val="2C3E55"/>
                <w:sz w:val="19"/>
                <w:lang w:eastAsia="zh-CN"/>
              </w:rPr>
              <w:t xml:space="preserve"> 80 </w:t>
            </w:r>
            <w:r w:rsidRPr="000C0D8C">
              <w:rPr>
                <w:rFonts w:ascii="Times New Roman" w:eastAsia="楷体" w:hAnsi="Times New Roman"/>
                <w:color w:val="2C3E55"/>
                <w:sz w:val="19"/>
                <w:lang w:eastAsia="zh-CN"/>
              </w:rPr>
              <w:t>题单选题，满分</w:t>
            </w:r>
            <w:r w:rsidRPr="000C0D8C">
              <w:rPr>
                <w:rFonts w:ascii="Times New Roman" w:eastAsia="楷体" w:hAnsi="Times New Roman"/>
                <w:color w:val="2C3E55"/>
                <w:sz w:val="19"/>
                <w:lang w:eastAsia="zh-CN"/>
              </w:rPr>
              <w:t xml:space="preserve"> 100 </w:t>
            </w:r>
            <w:r w:rsidRPr="000C0D8C">
              <w:rPr>
                <w:rFonts w:ascii="Times New Roman" w:eastAsia="楷体" w:hAnsi="Times New Roman"/>
                <w:color w:val="2C3E55"/>
                <w:sz w:val="19"/>
                <w:lang w:eastAsia="zh-CN"/>
              </w:rPr>
              <w:t>分。全卷严禁使用任何纸质或电子词典！</w:t>
            </w:r>
            <w:r w:rsidRPr="000C0D8C">
              <w:rPr>
                <w:rFonts w:ascii="Times New Roman" w:eastAsia="楷体" w:hAnsi="Times New Roman"/>
                <w:color w:val="2C3E55"/>
                <w:sz w:val="19"/>
                <w:lang w:eastAsia="zh-CN"/>
              </w:rPr>
              <w:br/>
            </w:r>
            <w:r w:rsidRPr="000C0D8C">
              <w:rPr>
                <w:rFonts w:ascii="Times New Roman" w:eastAsia="楷体" w:hAnsi="Times New Roman"/>
                <w:color w:val="2C3E55"/>
                <w:sz w:val="19"/>
                <w:lang w:eastAsia="zh-CN"/>
              </w:rPr>
              <w:t>侧重考查中国高校理工科本科专业课学习语境下的学术词汇识读、定理推导长句理解与数据图表解读能力，非普通生活</w:t>
            </w:r>
            <w:r w:rsidRPr="000C0D8C">
              <w:rPr>
                <w:rFonts w:ascii="Times New Roman" w:eastAsia="楷体" w:hAnsi="Times New Roman"/>
                <w:color w:val="2C3E55"/>
                <w:sz w:val="19"/>
                <w:lang w:eastAsia="zh-CN"/>
              </w:rPr>
              <w:t xml:space="preserve"> HSK </w:t>
            </w:r>
            <w:r w:rsidRPr="000C0D8C">
              <w:rPr>
                <w:rFonts w:ascii="Times New Roman" w:eastAsia="楷体" w:hAnsi="Times New Roman"/>
                <w:color w:val="2C3E55"/>
                <w:sz w:val="19"/>
                <w:lang w:eastAsia="zh-CN"/>
              </w:rPr>
              <w:t>对话。</w:t>
            </w:r>
          </w:p>
        </w:tc>
      </w:tr>
    </w:tbl>
    <w:p w14:paraId="46D1E66D" w14:textId="77777777" w:rsidR="00187160" w:rsidRPr="000C0D8C" w:rsidRDefault="00187160">
      <w:pPr>
        <w:spacing w:after="120"/>
        <w:rPr>
          <w:rFonts w:ascii="Times New Roman" w:eastAsia="楷体" w:hAnsi="Times New Roman"/>
          <w:lang w:eastAsia="zh-CN"/>
        </w:rPr>
      </w:pPr>
    </w:p>
    <w:tbl>
      <w:tblPr>
        <w:tblW w:w="0" w:type="auto"/>
        <w:jc w:val="center"/>
        <w:tblBorders>
          <w:top w:val="single" w:sz="4" w:space="0" w:color="D0C8B8"/>
          <w:left w:val="single" w:sz="4" w:space="0" w:color="D0C8B8"/>
          <w:bottom w:val="single" w:sz="4" w:space="0" w:color="D0C8B8"/>
          <w:right w:val="single" w:sz="4" w:space="0" w:color="D0C8B8"/>
          <w:insideH w:val="single" w:sz="4" w:space="0" w:color="D0C8B8"/>
          <w:insideV w:val="single" w:sz="4" w:space="0" w:color="D0C8B8"/>
        </w:tblBorders>
        <w:tblLook w:val="04A0" w:firstRow="1" w:lastRow="0" w:firstColumn="1" w:lastColumn="0" w:noHBand="0" w:noVBand="1"/>
      </w:tblPr>
      <w:tblGrid>
        <w:gridCol w:w="671"/>
        <w:gridCol w:w="1786"/>
        <w:gridCol w:w="1636"/>
        <w:gridCol w:w="3252"/>
        <w:gridCol w:w="1022"/>
        <w:gridCol w:w="1372"/>
      </w:tblGrid>
      <w:tr w:rsidR="00187160" w:rsidRPr="000C0D8C" w14:paraId="7E330047" w14:textId="77777777">
        <w:trPr>
          <w:jc w:val="center"/>
        </w:trPr>
        <w:tc>
          <w:tcPr>
            <w:tcW w:w="720" w:type="dxa"/>
            <w:shd w:val="clear" w:color="auto" w:fill="0B132B"/>
            <w:tcMar>
              <w:top w:w="100" w:type="dxa"/>
              <w:left w:w="140" w:type="dxa"/>
              <w:bottom w:w="100" w:type="dxa"/>
              <w:right w:w="140" w:type="dxa"/>
            </w:tcMar>
            <w:vAlign w:val="center"/>
          </w:tcPr>
          <w:p w14:paraId="7D81C573"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b/>
                <w:color w:val="FFFFFF"/>
                <w:sz w:val="18"/>
              </w:rPr>
              <w:t>核验</w:t>
            </w:r>
            <w:proofErr w:type="spellEnd"/>
          </w:p>
        </w:tc>
        <w:tc>
          <w:tcPr>
            <w:tcW w:w="1872" w:type="dxa"/>
            <w:shd w:val="clear" w:color="auto" w:fill="0B132B"/>
            <w:tcMar>
              <w:top w:w="100" w:type="dxa"/>
              <w:left w:w="140" w:type="dxa"/>
              <w:bottom w:w="100" w:type="dxa"/>
              <w:right w:w="140" w:type="dxa"/>
            </w:tcMar>
            <w:vAlign w:val="center"/>
          </w:tcPr>
          <w:p w14:paraId="7680D585"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b/>
                <w:color w:val="FFFFFF"/>
                <w:sz w:val="18"/>
              </w:rPr>
              <w:t>模块划分</w:t>
            </w:r>
            <w:proofErr w:type="spellEnd"/>
          </w:p>
        </w:tc>
        <w:tc>
          <w:tcPr>
            <w:tcW w:w="1872" w:type="dxa"/>
            <w:shd w:val="clear" w:color="auto" w:fill="0B132B"/>
            <w:tcMar>
              <w:top w:w="100" w:type="dxa"/>
              <w:left w:w="140" w:type="dxa"/>
              <w:bottom w:w="100" w:type="dxa"/>
              <w:right w:w="140" w:type="dxa"/>
            </w:tcMar>
            <w:vAlign w:val="center"/>
          </w:tcPr>
          <w:p w14:paraId="478C3C30"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b/>
                <w:color w:val="FFFFFF"/>
                <w:sz w:val="18"/>
              </w:rPr>
              <w:t>核心考查知识点</w:t>
            </w:r>
            <w:proofErr w:type="spellEnd"/>
          </w:p>
        </w:tc>
        <w:tc>
          <w:tcPr>
            <w:tcW w:w="3744" w:type="dxa"/>
            <w:shd w:val="clear" w:color="auto" w:fill="0B132B"/>
            <w:tcMar>
              <w:top w:w="100" w:type="dxa"/>
              <w:left w:w="140" w:type="dxa"/>
              <w:bottom w:w="100" w:type="dxa"/>
              <w:right w:w="140" w:type="dxa"/>
            </w:tcMar>
            <w:vAlign w:val="center"/>
          </w:tcPr>
          <w:p w14:paraId="69EDD46D"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b/>
                <w:color w:val="FFFFFF"/>
                <w:sz w:val="18"/>
                <w:lang w:eastAsia="zh-CN"/>
              </w:rPr>
              <w:t>具体考核内容与详细范围</w:t>
            </w:r>
          </w:p>
        </w:tc>
        <w:tc>
          <w:tcPr>
            <w:tcW w:w="1152" w:type="dxa"/>
            <w:shd w:val="clear" w:color="auto" w:fill="0B132B"/>
            <w:tcMar>
              <w:top w:w="100" w:type="dxa"/>
              <w:left w:w="140" w:type="dxa"/>
              <w:bottom w:w="100" w:type="dxa"/>
              <w:right w:w="140" w:type="dxa"/>
            </w:tcMar>
            <w:vAlign w:val="center"/>
          </w:tcPr>
          <w:p w14:paraId="63FB5561"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b/>
                <w:color w:val="FFFFFF"/>
                <w:sz w:val="18"/>
              </w:rPr>
              <w:t>掌握状态</w:t>
            </w:r>
            <w:proofErr w:type="spellEnd"/>
          </w:p>
        </w:tc>
        <w:tc>
          <w:tcPr>
            <w:tcW w:w="1584" w:type="dxa"/>
            <w:shd w:val="clear" w:color="auto" w:fill="0B132B"/>
            <w:tcMar>
              <w:top w:w="100" w:type="dxa"/>
              <w:left w:w="140" w:type="dxa"/>
              <w:bottom w:w="100" w:type="dxa"/>
              <w:right w:w="140" w:type="dxa"/>
            </w:tcMar>
            <w:vAlign w:val="center"/>
          </w:tcPr>
          <w:p w14:paraId="3C0746C6"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b/>
                <w:color w:val="FFFFFF"/>
                <w:sz w:val="18"/>
              </w:rPr>
              <w:t>重点记录</w:t>
            </w:r>
            <w:proofErr w:type="spellEnd"/>
            <w:r w:rsidRPr="000C0D8C">
              <w:rPr>
                <w:rFonts w:ascii="Times New Roman" w:eastAsia="楷体" w:hAnsi="Times New Roman"/>
                <w:b/>
                <w:color w:val="FFFFFF"/>
                <w:sz w:val="18"/>
              </w:rPr>
              <w:t xml:space="preserve"> / </w:t>
            </w:r>
            <w:proofErr w:type="spellStart"/>
            <w:r w:rsidRPr="000C0D8C">
              <w:rPr>
                <w:rFonts w:ascii="Times New Roman" w:eastAsia="楷体" w:hAnsi="Times New Roman"/>
                <w:b/>
                <w:color w:val="FFFFFF"/>
                <w:sz w:val="18"/>
              </w:rPr>
              <w:t>错题反思</w:t>
            </w:r>
            <w:proofErr w:type="spellEnd"/>
          </w:p>
        </w:tc>
      </w:tr>
      <w:tr w:rsidR="00187160" w:rsidRPr="000C0D8C" w14:paraId="1C7808A2" w14:textId="77777777">
        <w:trPr>
          <w:jc w:val="center"/>
        </w:trPr>
        <w:tc>
          <w:tcPr>
            <w:tcW w:w="720" w:type="dxa"/>
            <w:shd w:val="clear" w:color="auto" w:fill="FAF8F4"/>
            <w:tcMar>
              <w:top w:w="100" w:type="dxa"/>
              <w:left w:w="140" w:type="dxa"/>
              <w:bottom w:w="100" w:type="dxa"/>
              <w:right w:w="140" w:type="dxa"/>
            </w:tcMar>
            <w:vAlign w:val="center"/>
          </w:tcPr>
          <w:p w14:paraId="059EA8A5"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AF8F4"/>
            <w:tcMar>
              <w:top w:w="100" w:type="dxa"/>
              <w:left w:w="140" w:type="dxa"/>
              <w:bottom w:w="100" w:type="dxa"/>
              <w:right w:w="140" w:type="dxa"/>
            </w:tcMar>
            <w:vAlign w:val="center"/>
          </w:tcPr>
          <w:p w14:paraId="32B8775E" w14:textId="77777777" w:rsidR="00187160" w:rsidRPr="000C0D8C" w:rsidRDefault="00000000">
            <w:pPr>
              <w:spacing w:after="0"/>
              <w:rPr>
                <w:rFonts w:ascii="Times New Roman" w:eastAsia="楷体" w:hAnsi="Times New Roman" w:hint="eastAsia"/>
                <w:lang w:eastAsia="zh-CN"/>
              </w:rPr>
            </w:pPr>
            <w:proofErr w:type="spellStart"/>
            <w:r w:rsidRPr="000C0D8C">
              <w:rPr>
                <w:rFonts w:ascii="Times New Roman" w:eastAsia="楷体" w:hAnsi="Times New Roman"/>
                <w:color w:val="0B132B"/>
                <w:sz w:val="17"/>
              </w:rPr>
              <w:t>题型一：识解汉字</w:t>
            </w:r>
            <w:proofErr w:type="spellEnd"/>
            <w:r w:rsidRPr="000C0D8C">
              <w:rPr>
                <w:rFonts w:ascii="Times New Roman" w:eastAsia="楷体" w:hAnsi="Times New Roman"/>
                <w:color w:val="0B132B"/>
                <w:sz w:val="17"/>
              </w:rPr>
              <w:t xml:space="preserve"> (Academic Characters)</w:t>
            </w:r>
          </w:p>
        </w:tc>
        <w:tc>
          <w:tcPr>
            <w:tcW w:w="1872" w:type="dxa"/>
            <w:shd w:val="clear" w:color="auto" w:fill="FAF8F4"/>
            <w:tcMar>
              <w:top w:w="100" w:type="dxa"/>
              <w:left w:w="140" w:type="dxa"/>
              <w:bottom w:w="100" w:type="dxa"/>
              <w:right w:w="140" w:type="dxa"/>
            </w:tcMar>
            <w:vAlign w:val="center"/>
          </w:tcPr>
          <w:p w14:paraId="69C8182E"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形近字与音近字辨析</w:t>
            </w:r>
            <w:proofErr w:type="spellEnd"/>
          </w:p>
        </w:tc>
        <w:tc>
          <w:tcPr>
            <w:tcW w:w="3744" w:type="dxa"/>
            <w:shd w:val="clear" w:color="auto" w:fill="FAF8F4"/>
            <w:tcMar>
              <w:top w:w="100" w:type="dxa"/>
              <w:left w:w="140" w:type="dxa"/>
              <w:bottom w:w="100" w:type="dxa"/>
              <w:right w:w="140" w:type="dxa"/>
            </w:tcMar>
            <w:vAlign w:val="center"/>
          </w:tcPr>
          <w:p w14:paraId="3C547E0B"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高频理工科汉字形旁声旁辨析；如：溶</w:t>
            </w:r>
            <w:r w:rsidRPr="000C0D8C">
              <w:rPr>
                <w:rFonts w:ascii="Times New Roman" w:eastAsia="楷体" w:hAnsi="Times New Roman"/>
                <w:color w:val="0B132B"/>
                <w:sz w:val="17"/>
                <w:lang w:eastAsia="zh-CN"/>
              </w:rPr>
              <w:t>/</w:t>
            </w:r>
            <w:r w:rsidRPr="000C0D8C">
              <w:rPr>
                <w:rFonts w:ascii="Times New Roman" w:eastAsia="楷体" w:hAnsi="Times New Roman"/>
                <w:color w:val="0B132B"/>
                <w:sz w:val="17"/>
                <w:lang w:eastAsia="zh-CN"/>
              </w:rPr>
              <w:t>熔</w:t>
            </w:r>
            <w:r w:rsidRPr="000C0D8C">
              <w:rPr>
                <w:rFonts w:ascii="Times New Roman" w:eastAsia="楷体" w:hAnsi="Times New Roman"/>
                <w:color w:val="0B132B"/>
                <w:sz w:val="17"/>
                <w:lang w:eastAsia="zh-CN"/>
              </w:rPr>
              <w:t>/</w:t>
            </w:r>
            <w:r w:rsidRPr="000C0D8C">
              <w:rPr>
                <w:rFonts w:ascii="Times New Roman" w:eastAsia="楷体" w:hAnsi="Times New Roman"/>
                <w:color w:val="0B132B"/>
                <w:sz w:val="17"/>
                <w:lang w:eastAsia="zh-CN"/>
              </w:rPr>
              <w:t>镕、反应</w:t>
            </w:r>
            <w:r w:rsidRPr="000C0D8C">
              <w:rPr>
                <w:rFonts w:ascii="Times New Roman" w:eastAsia="楷体" w:hAnsi="Times New Roman"/>
                <w:color w:val="0B132B"/>
                <w:sz w:val="17"/>
                <w:lang w:eastAsia="zh-CN"/>
              </w:rPr>
              <w:t>/</w:t>
            </w:r>
            <w:r w:rsidRPr="000C0D8C">
              <w:rPr>
                <w:rFonts w:ascii="Times New Roman" w:eastAsia="楷体" w:hAnsi="Times New Roman"/>
                <w:color w:val="0B132B"/>
                <w:sz w:val="17"/>
                <w:lang w:eastAsia="zh-CN"/>
              </w:rPr>
              <w:t>反映、电荷</w:t>
            </w:r>
            <w:r w:rsidRPr="000C0D8C">
              <w:rPr>
                <w:rFonts w:ascii="Times New Roman" w:eastAsia="楷体" w:hAnsi="Times New Roman"/>
                <w:color w:val="0B132B"/>
                <w:sz w:val="17"/>
                <w:lang w:eastAsia="zh-CN"/>
              </w:rPr>
              <w:t>/</w:t>
            </w:r>
            <w:r w:rsidRPr="000C0D8C">
              <w:rPr>
                <w:rFonts w:ascii="Times New Roman" w:eastAsia="楷体" w:hAnsi="Times New Roman"/>
                <w:color w:val="0B132B"/>
                <w:sz w:val="17"/>
                <w:lang w:eastAsia="zh-CN"/>
              </w:rPr>
              <w:t>电核、波长</w:t>
            </w:r>
            <w:r w:rsidRPr="000C0D8C">
              <w:rPr>
                <w:rFonts w:ascii="Times New Roman" w:eastAsia="楷体" w:hAnsi="Times New Roman"/>
                <w:color w:val="0B132B"/>
                <w:sz w:val="17"/>
                <w:lang w:eastAsia="zh-CN"/>
              </w:rPr>
              <w:t>/</w:t>
            </w:r>
            <w:r w:rsidRPr="000C0D8C">
              <w:rPr>
                <w:rFonts w:ascii="Times New Roman" w:eastAsia="楷体" w:hAnsi="Times New Roman"/>
                <w:color w:val="0B132B"/>
                <w:sz w:val="17"/>
                <w:lang w:eastAsia="zh-CN"/>
              </w:rPr>
              <w:t>波动等易混字的准确识读与字义理解。</w:t>
            </w:r>
          </w:p>
        </w:tc>
        <w:tc>
          <w:tcPr>
            <w:tcW w:w="1152" w:type="dxa"/>
            <w:shd w:val="clear" w:color="auto" w:fill="FAF8F4"/>
            <w:tcMar>
              <w:top w:w="100" w:type="dxa"/>
              <w:left w:w="140" w:type="dxa"/>
              <w:bottom w:w="100" w:type="dxa"/>
              <w:right w:w="140" w:type="dxa"/>
            </w:tcMar>
            <w:vAlign w:val="center"/>
          </w:tcPr>
          <w:p w14:paraId="107443F7"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AF8F4"/>
            <w:tcMar>
              <w:top w:w="100" w:type="dxa"/>
              <w:left w:w="140" w:type="dxa"/>
              <w:bottom w:w="100" w:type="dxa"/>
              <w:right w:w="140" w:type="dxa"/>
            </w:tcMar>
            <w:vAlign w:val="center"/>
          </w:tcPr>
          <w:p w14:paraId="576017A5" w14:textId="77777777" w:rsidR="00187160" w:rsidRPr="000C0D8C" w:rsidRDefault="00187160">
            <w:pPr>
              <w:spacing w:after="0"/>
              <w:rPr>
                <w:rFonts w:ascii="Times New Roman" w:eastAsia="楷体" w:hAnsi="Times New Roman"/>
              </w:rPr>
            </w:pPr>
          </w:p>
        </w:tc>
      </w:tr>
      <w:tr w:rsidR="00187160" w:rsidRPr="000C0D8C" w14:paraId="4696866F" w14:textId="77777777">
        <w:trPr>
          <w:jc w:val="center"/>
        </w:trPr>
        <w:tc>
          <w:tcPr>
            <w:tcW w:w="720" w:type="dxa"/>
            <w:shd w:val="clear" w:color="auto" w:fill="FFFFFF"/>
            <w:tcMar>
              <w:top w:w="100" w:type="dxa"/>
              <w:left w:w="140" w:type="dxa"/>
              <w:bottom w:w="100" w:type="dxa"/>
              <w:right w:w="140" w:type="dxa"/>
            </w:tcMar>
            <w:vAlign w:val="center"/>
          </w:tcPr>
          <w:p w14:paraId="43EFF3B6"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FFFFF"/>
            <w:tcMar>
              <w:top w:w="100" w:type="dxa"/>
              <w:left w:w="140" w:type="dxa"/>
              <w:bottom w:w="100" w:type="dxa"/>
              <w:right w:w="140" w:type="dxa"/>
            </w:tcMar>
            <w:vAlign w:val="center"/>
          </w:tcPr>
          <w:p w14:paraId="6765642F"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题型一：识解汉字</w:t>
            </w:r>
            <w:proofErr w:type="spellEnd"/>
            <w:r w:rsidRPr="000C0D8C">
              <w:rPr>
                <w:rFonts w:ascii="Times New Roman" w:eastAsia="楷体" w:hAnsi="Times New Roman"/>
                <w:color w:val="0B132B"/>
                <w:sz w:val="17"/>
              </w:rPr>
              <w:t xml:space="preserve"> (Academic Characters)</w:t>
            </w:r>
          </w:p>
        </w:tc>
        <w:tc>
          <w:tcPr>
            <w:tcW w:w="1872" w:type="dxa"/>
            <w:shd w:val="clear" w:color="auto" w:fill="FFFFFF"/>
            <w:tcMar>
              <w:top w:w="100" w:type="dxa"/>
              <w:left w:w="140" w:type="dxa"/>
              <w:bottom w:w="100" w:type="dxa"/>
              <w:right w:w="140" w:type="dxa"/>
            </w:tcMar>
            <w:vAlign w:val="center"/>
          </w:tcPr>
          <w:p w14:paraId="37C13B76"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专有名词汉字书写与词义</w:t>
            </w:r>
          </w:p>
        </w:tc>
        <w:tc>
          <w:tcPr>
            <w:tcW w:w="3744" w:type="dxa"/>
            <w:shd w:val="clear" w:color="auto" w:fill="FFFFFF"/>
            <w:tcMar>
              <w:top w:w="100" w:type="dxa"/>
              <w:left w:w="140" w:type="dxa"/>
              <w:bottom w:w="100" w:type="dxa"/>
              <w:right w:w="140" w:type="dxa"/>
            </w:tcMar>
            <w:vAlign w:val="center"/>
          </w:tcPr>
          <w:p w14:paraId="0B12F649"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理工专业术语核心单字识别；如：熵、焓、轭、矢、萃、馏、烃、醛等专用造字法与构词含义。</w:t>
            </w:r>
          </w:p>
        </w:tc>
        <w:tc>
          <w:tcPr>
            <w:tcW w:w="1152" w:type="dxa"/>
            <w:shd w:val="clear" w:color="auto" w:fill="FFFFFF"/>
            <w:tcMar>
              <w:top w:w="100" w:type="dxa"/>
              <w:left w:w="140" w:type="dxa"/>
              <w:bottom w:w="100" w:type="dxa"/>
              <w:right w:w="140" w:type="dxa"/>
            </w:tcMar>
            <w:vAlign w:val="center"/>
          </w:tcPr>
          <w:p w14:paraId="717F0EE1"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FFFFF"/>
            <w:tcMar>
              <w:top w:w="100" w:type="dxa"/>
              <w:left w:w="140" w:type="dxa"/>
              <w:bottom w:w="100" w:type="dxa"/>
              <w:right w:w="140" w:type="dxa"/>
            </w:tcMar>
            <w:vAlign w:val="center"/>
          </w:tcPr>
          <w:p w14:paraId="326ACF11" w14:textId="77777777" w:rsidR="00187160" w:rsidRPr="000C0D8C" w:rsidRDefault="00187160">
            <w:pPr>
              <w:spacing w:after="0"/>
              <w:rPr>
                <w:rFonts w:ascii="Times New Roman" w:eastAsia="楷体" w:hAnsi="Times New Roman"/>
              </w:rPr>
            </w:pPr>
          </w:p>
        </w:tc>
      </w:tr>
      <w:tr w:rsidR="00187160" w:rsidRPr="000C0D8C" w14:paraId="7A9CBB90" w14:textId="77777777">
        <w:trPr>
          <w:jc w:val="center"/>
        </w:trPr>
        <w:tc>
          <w:tcPr>
            <w:tcW w:w="720" w:type="dxa"/>
            <w:shd w:val="clear" w:color="auto" w:fill="FAF8F4"/>
            <w:tcMar>
              <w:top w:w="100" w:type="dxa"/>
              <w:left w:w="140" w:type="dxa"/>
              <w:bottom w:w="100" w:type="dxa"/>
              <w:right w:w="140" w:type="dxa"/>
            </w:tcMar>
            <w:vAlign w:val="center"/>
          </w:tcPr>
          <w:p w14:paraId="17B02033"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AF8F4"/>
            <w:tcMar>
              <w:top w:w="100" w:type="dxa"/>
              <w:left w:w="140" w:type="dxa"/>
              <w:bottom w:w="100" w:type="dxa"/>
              <w:right w:w="140" w:type="dxa"/>
            </w:tcMar>
            <w:vAlign w:val="center"/>
          </w:tcPr>
          <w:p w14:paraId="5AD01021"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题型二：选词填空</w:t>
            </w:r>
            <w:proofErr w:type="spellEnd"/>
            <w:r w:rsidRPr="000C0D8C">
              <w:rPr>
                <w:rFonts w:ascii="Times New Roman" w:eastAsia="楷体" w:hAnsi="Times New Roman"/>
                <w:color w:val="0B132B"/>
                <w:sz w:val="17"/>
              </w:rPr>
              <w:t xml:space="preserve"> (Academic Vocabulary)</w:t>
            </w:r>
          </w:p>
        </w:tc>
        <w:tc>
          <w:tcPr>
            <w:tcW w:w="1872" w:type="dxa"/>
            <w:shd w:val="clear" w:color="auto" w:fill="FAF8F4"/>
            <w:tcMar>
              <w:top w:w="100" w:type="dxa"/>
              <w:left w:w="140" w:type="dxa"/>
              <w:bottom w:w="100" w:type="dxa"/>
              <w:right w:w="140" w:type="dxa"/>
            </w:tcMar>
            <w:vAlign w:val="center"/>
          </w:tcPr>
          <w:p w14:paraId="7B07A664"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专业术语与量词规范搭配</w:t>
            </w:r>
          </w:p>
        </w:tc>
        <w:tc>
          <w:tcPr>
            <w:tcW w:w="3744" w:type="dxa"/>
            <w:shd w:val="clear" w:color="auto" w:fill="FAF8F4"/>
            <w:tcMar>
              <w:top w:w="100" w:type="dxa"/>
              <w:left w:w="140" w:type="dxa"/>
              <w:bottom w:w="100" w:type="dxa"/>
              <w:right w:w="140" w:type="dxa"/>
            </w:tcMar>
            <w:vAlign w:val="center"/>
          </w:tcPr>
          <w:p w14:paraId="6F873373"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物理量名称与对应单位的正确中文表达（如：伏特、牛顿、焦耳、摩尔、帕斯卡）；专业技术规范动宾搭配（如：测定常数、推导方程、验证假说）。</w:t>
            </w:r>
          </w:p>
        </w:tc>
        <w:tc>
          <w:tcPr>
            <w:tcW w:w="1152" w:type="dxa"/>
            <w:shd w:val="clear" w:color="auto" w:fill="FAF8F4"/>
            <w:tcMar>
              <w:top w:w="100" w:type="dxa"/>
              <w:left w:w="140" w:type="dxa"/>
              <w:bottom w:w="100" w:type="dxa"/>
              <w:right w:w="140" w:type="dxa"/>
            </w:tcMar>
            <w:vAlign w:val="center"/>
          </w:tcPr>
          <w:p w14:paraId="30CDBCFD"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AF8F4"/>
            <w:tcMar>
              <w:top w:w="100" w:type="dxa"/>
              <w:left w:w="140" w:type="dxa"/>
              <w:bottom w:w="100" w:type="dxa"/>
              <w:right w:w="140" w:type="dxa"/>
            </w:tcMar>
            <w:vAlign w:val="center"/>
          </w:tcPr>
          <w:p w14:paraId="5FD7F346" w14:textId="77777777" w:rsidR="00187160" w:rsidRPr="000C0D8C" w:rsidRDefault="00187160">
            <w:pPr>
              <w:spacing w:after="0"/>
              <w:rPr>
                <w:rFonts w:ascii="Times New Roman" w:eastAsia="楷体" w:hAnsi="Times New Roman"/>
              </w:rPr>
            </w:pPr>
          </w:p>
        </w:tc>
      </w:tr>
      <w:tr w:rsidR="00187160" w:rsidRPr="000C0D8C" w14:paraId="5A77D3E8" w14:textId="77777777">
        <w:trPr>
          <w:jc w:val="center"/>
        </w:trPr>
        <w:tc>
          <w:tcPr>
            <w:tcW w:w="720" w:type="dxa"/>
            <w:shd w:val="clear" w:color="auto" w:fill="FFFFFF"/>
            <w:tcMar>
              <w:top w:w="100" w:type="dxa"/>
              <w:left w:w="140" w:type="dxa"/>
              <w:bottom w:w="100" w:type="dxa"/>
              <w:right w:w="140" w:type="dxa"/>
            </w:tcMar>
            <w:vAlign w:val="center"/>
          </w:tcPr>
          <w:p w14:paraId="69D47C2B"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FFFFF"/>
            <w:tcMar>
              <w:top w:w="100" w:type="dxa"/>
              <w:left w:w="140" w:type="dxa"/>
              <w:bottom w:w="100" w:type="dxa"/>
              <w:right w:w="140" w:type="dxa"/>
            </w:tcMar>
            <w:vAlign w:val="center"/>
          </w:tcPr>
          <w:p w14:paraId="17AC7D60"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题型二：选词填空</w:t>
            </w:r>
            <w:proofErr w:type="spellEnd"/>
            <w:r w:rsidRPr="000C0D8C">
              <w:rPr>
                <w:rFonts w:ascii="Times New Roman" w:eastAsia="楷体" w:hAnsi="Times New Roman"/>
                <w:color w:val="0B132B"/>
                <w:sz w:val="17"/>
              </w:rPr>
              <w:t xml:space="preserve"> (Academic Vocabulary)</w:t>
            </w:r>
          </w:p>
        </w:tc>
        <w:tc>
          <w:tcPr>
            <w:tcW w:w="1872" w:type="dxa"/>
            <w:shd w:val="clear" w:color="auto" w:fill="FFFFFF"/>
            <w:tcMar>
              <w:top w:w="100" w:type="dxa"/>
              <w:left w:w="140" w:type="dxa"/>
              <w:bottom w:w="100" w:type="dxa"/>
              <w:right w:w="140" w:type="dxa"/>
            </w:tcMar>
            <w:vAlign w:val="center"/>
          </w:tcPr>
          <w:p w14:paraId="4F529A19"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学术副词与连词恰当使用</w:t>
            </w:r>
          </w:p>
        </w:tc>
        <w:tc>
          <w:tcPr>
            <w:tcW w:w="3744" w:type="dxa"/>
            <w:shd w:val="clear" w:color="auto" w:fill="FFFFFF"/>
            <w:tcMar>
              <w:top w:w="100" w:type="dxa"/>
              <w:left w:w="140" w:type="dxa"/>
              <w:bottom w:w="100" w:type="dxa"/>
              <w:right w:w="140" w:type="dxa"/>
            </w:tcMar>
            <w:vAlign w:val="center"/>
          </w:tcPr>
          <w:p w14:paraId="2EEEA333"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表因果、递进、转折与假设的学术关联词精准选用（如：基于、鉴于、从而、进而、势必、尽管</w:t>
            </w:r>
            <w:r w:rsidRPr="000C0D8C">
              <w:rPr>
                <w:rFonts w:ascii="Times New Roman" w:eastAsia="楷体" w:hAnsi="Times New Roman"/>
                <w:color w:val="0B132B"/>
                <w:sz w:val="17"/>
                <w:lang w:eastAsia="zh-CN"/>
              </w:rPr>
              <w:t>……</w:t>
            </w:r>
            <w:r w:rsidRPr="000C0D8C">
              <w:rPr>
                <w:rFonts w:ascii="Times New Roman" w:eastAsia="楷体" w:hAnsi="Times New Roman"/>
                <w:color w:val="0B132B"/>
                <w:sz w:val="17"/>
                <w:lang w:eastAsia="zh-CN"/>
              </w:rPr>
              <w:t>仍</w:t>
            </w:r>
            <w:r w:rsidRPr="000C0D8C">
              <w:rPr>
                <w:rFonts w:ascii="Times New Roman" w:eastAsia="楷体" w:hAnsi="Times New Roman"/>
                <w:color w:val="0B132B"/>
                <w:sz w:val="17"/>
                <w:lang w:eastAsia="zh-CN"/>
              </w:rPr>
              <w:t>……</w:t>
            </w:r>
            <w:r w:rsidRPr="000C0D8C">
              <w:rPr>
                <w:rFonts w:ascii="Times New Roman" w:eastAsia="楷体" w:hAnsi="Times New Roman"/>
                <w:color w:val="0B132B"/>
                <w:sz w:val="17"/>
                <w:lang w:eastAsia="zh-CN"/>
              </w:rPr>
              <w:t>）。</w:t>
            </w:r>
          </w:p>
        </w:tc>
        <w:tc>
          <w:tcPr>
            <w:tcW w:w="1152" w:type="dxa"/>
            <w:shd w:val="clear" w:color="auto" w:fill="FFFFFF"/>
            <w:tcMar>
              <w:top w:w="100" w:type="dxa"/>
              <w:left w:w="140" w:type="dxa"/>
              <w:bottom w:w="100" w:type="dxa"/>
              <w:right w:w="140" w:type="dxa"/>
            </w:tcMar>
            <w:vAlign w:val="center"/>
          </w:tcPr>
          <w:p w14:paraId="13F7A782"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FFFFF"/>
            <w:tcMar>
              <w:top w:w="100" w:type="dxa"/>
              <w:left w:w="140" w:type="dxa"/>
              <w:bottom w:w="100" w:type="dxa"/>
              <w:right w:w="140" w:type="dxa"/>
            </w:tcMar>
            <w:vAlign w:val="center"/>
          </w:tcPr>
          <w:p w14:paraId="1EE1E0BF" w14:textId="77777777" w:rsidR="00187160" w:rsidRPr="000C0D8C" w:rsidRDefault="00187160">
            <w:pPr>
              <w:spacing w:after="0"/>
              <w:rPr>
                <w:rFonts w:ascii="Times New Roman" w:eastAsia="楷体" w:hAnsi="Times New Roman"/>
              </w:rPr>
            </w:pPr>
          </w:p>
        </w:tc>
      </w:tr>
      <w:tr w:rsidR="00187160" w:rsidRPr="000C0D8C" w14:paraId="5AC13FE6" w14:textId="77777777">
        <w:trPr>
          <w:jc w:val="center"/>
        </w:trPr>
        <w:tc>
          <w:tcPr>
            <w:tcW w:w="720" w:type="dxa"/>
            <w:shd w:val="clear" w:color="auto" w:fill="FAF8F4"/>
            <w:tcMar>
              <w:top w:w="100" w:type="dxa"/>
              <w:left w:w="140" w:type="dxa"/>
              <w:bottom w:w="100" w:type="dxa"/>
              <w:right w:w="140" w:type="dxa"/>
            </w:tcMar>
            <w:vAlign w:val="center"/>
          </w:tcPr>
          <w:p w14:paraId="420940ED"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AF8F4"/>
            <w:tcMar>
              <w:top w:w="100" w:type="dxa"/>
              <w:left w:w="140" w:type="dxa"/>
              <w:bottom w:w="100" w:type="dxa"/>
              <w:right w:w="140" w:type="dxa"/>
            </w:tcMar>
            <w:vAlign w:val="center"/>
          </w:tcPr>
          <w:p w14:paraId="780C8F2C"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题型三：辨析词语</w:t>
            </w:r>
            <w:proofErr w:type="spellEnd"/>
            <w:r w:rsidRPr="000C0D8C">
              <w:rPr>
                <w:rFonts w:ascii="Times New Roman" w:eastAsia="楷体" w:hAnsi="Times New Roman"/>
                <w:color w:val="0B132B"/>
                <w:sz w:val="17"/>
              </w:rPr>
              <w:t xml:space="preserve"> (Contextual Differentiation)</w:t>
            </w:r>
          </w:p>
        </w:tc>
        <w:tc>
          <w:tcPr>
            <w:tcW w:w="1872" w:type="dxa"/>
            <w:shd w:val="clear" w:color="auto" w:fill="FAF8F4"/>
            <w:tcMar>
              <w:top w:w="100" w:type="dxa"/>
              <w:left w:w="140" w:type="dxa"/>
              <w:bottom w:w="100" w:type="dxa"/>
              <w:right w:w="140" w:type="dxa"/>
            </w:tcMar>
            <w:vAlign w:val="center"/>
          </w:tcPr>
          <w:p w14:paraId="14DD8B57"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近义学术概念辨析</w:t>
            </w:r>
            <w:proofErr w:type="spellEnd"/>
          </w:p>
        </w:tc>
        <w:tc>
          <w:tcPr>
            <w:tcW w:w="3744" w:type="dxa"/>
            <w:shd w:val="clear" w:color="auto" w:fill="FAF8F4"/>
            <w:tcMar>
              <w:top w:w="100" w:type="dxa"/>
              <w:left w:w="140" w:type="dxa"/>
              <w:bottom w:w="100" w:type="dxa"/>
              <w:right w:w="140" w:type="dxa"/>
            </w:tcMar>
            <w:vAlign w:val="center"/>
          </w:tcPr>
          <w:p w14:paraId="123741EE"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辨析日常词汇与学术严格定义差异（如：精度</w:t>
            </w:r>
            <w:r w:rsidRPr="000C0D8C">
              <w:rPr>
                <w:rFonts w:ascii="Times New Roman" w:eastAsia="楷体" w:hAnsi="Times New Roman"/>
                <w:color w:val="0B132B"/>
                <w:sz w:val="17"/>
                <w:lang w:eastAsia="zh-CN"/>
              </w:rPr>
              <w:t xml:space="preserve"> vs </w:t>
            </w:r>
            <w:r w:rsidRPr="000C0D8C">
              <w:rPr>
                <w:rFonts w:ascii="Times New Roman" w:eastAsia="楷体" w:hAnsi="Times New Roman"/>
                <w:color w:val="0B132B"/>
                <w:sz w:val="17"/>
                <w:lang w:eastAsia="zh-CN"/>
              </w:rPr>
              <w:t>准度、定律</w:t>
            </w:r>
            <w:r w:rsidRPr="000C0D8C">
              <w:rPr>
                <w:rFonts w:ascii="Times New Roman" w:eastAsia="楷体" w:hAnsi="Times New Roman"/>
                <w:color w:val="0B132B"/>
                <w:sz w:val="17"/>
                <w:lang w:eastAsia="zh-CN"/>
              </w:rPr>
              <w:t xml:space="preserve"> vs </w:t>
            </w:r>
            <w:r w:rsidRPr="000C0D8C">
              <w:rPr>
                <w:rFonts w:ascii="Times New Roman" w:eastAsia="楷体" w:hAnsi="Times New Roman"/>
                <w:color w:val="0B132B"/>
                <w:sz w:val="17"/>
                <w:lang w:eastAsia="zh-CN"/>
              </w:rPr>
              <w:t>定则、现象</w:t>
            </w:r>
            <w:r w:rsidRPr="000C0D8C">
              <w:rPr>
                <w:rFonts w:ascii="Times New Roman" w:eastAsia="楷体" w:hAnsi="Times New Roman"/>
                <w:color w:val="0B132B"/>
                <w:sz w:val="17"/>
                <w:lang w:eastAsia="zh-CN"/>
              </w:rPr>
              <w:t xml:space="preserve"> vs </w:t>
            </w:r>
            <w:r w:rsidRPr="000C0D8C">
              <w:rPr>
                <w:rFonts w:ascii="Times New Roman" w:eastAsia="楷体" w:hAnsi="Times New Roman"/>
                <w:color w:val="0B132B"/>
                <w:sz w:val="17"/>
                <w:lang w:eastAsia="zh-CN"/>
              </w:rPr>
              <w:t>本质、守恒</w:t>
            </w:r>
            <w:r w:rsidRPr="000C0D8C">
              <w:rPr>
                <w:rFonts w:ascii="Times New Roman" w:eastAsia="楷体" w:hAnsi="Times New Roman"/>
                <w:color w:val="0B132B"/>
                <w:sz w:val="17"/>
                <w:lang w:eastAsia="zh-CN"/>
              </w:rPr>
              <w:t xml:space="preserve"> vs </w:t>
            </w:r>
            <w:r w:rsidRPr="000C0D8C">
              <w:rPr>
                <w:rFonts w:ascii="Times New Roman" w:eastAsia="楷体" w:hAnsi="Times New Roman"/>
                <w:color w:val="0B132B"/>
                <w:sz w:val="17"/>
                <w:lang w:eastAsia="zh-CN"/>
              </w:rPr>
              <w:t>恒定）。</w:t>
            </w:r>
          </w:p>
        </w:tc>
        <w:tc>
          <w:tcPr>
            <w:tcW w:w="1152" w:type="dxa"/>
            <w:shd w:val="clear" w:color="auto" w:fill="FAF8F4"/>
            <w:tcMar>
              <w:top w:w="100" w:type="dxa"/>
              <w:left w:w="140" w:type="dxa"/>
              <w:bottom w:w="100" w:type="dxa"/>
              <w:right w:w="140" w:type="dxa"/>
            </w:tcMar>
            <w:vAlign w:val="center"/>
          </w:tcPr>
          <w:p w14:paraId="6CE8F936"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AF8F4"/>
            <w:tcMar>
              <w:top w:w="100" w:type="dxa"/>
              <w:left w:w="140" w:type="dxa"/>
              <w:bottom w:w="100" w:type="dxa"/>
              <w:right w:w="140" w:type="dxa"/>
            </w:tcMar>
            <w:vAlign w:val="center"/>
          </w:tcPr>
          <w:p w14:paraId="40AD7DD6" w14:textId="77777777" w:rsidR="00187160" w:rsidRPr="000C0D8C" w:rsidRDefault="00187160">
            <w:pPr>
              <w:spacing w:after="0"/>
              <w:rPr>
                <w:rFonts w:ascii="Times New Roman" w:eastAsia="楷体" w:hAnsi="Times New Roman"/>
              </w:rPr>
            </w:pPr>
          </w:p>
        </w:tc>
      </w:tr>
      <w:tr w:rsidR="00187160" w:rsidRPr="000C0D8C" w14:paraId="2F7FA9DA" w14:textId="77777777">
        <w:trPr>
          <w:jc w:val="center"/>
        </w:trPr>
        <w:tc>
          <w:tcPr>
            <w:tcW w:w="720" w:type="dxa"/>
            <w:shd w:val="clear" w:color="auto" w:fill="FFFFFF"/>
            <w:tcMar>
              <w:top w:w="100" w:type="dxa"/>
              <w:left w:w="140" w:type="dxa"/>
              <w:bottom w:w="100" w:type="dxa"/>
              <w:right w:w="140" w:type="dxa"/>
            </w:tcMar>
            <w:vAlign w:val="center"/>
          </w:tcPr>
          <w:p w14:paraId="42BD4D7F"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FFFFF"/>
            <w:tcMar>
              <w:top w:w="100" w:type="dxa"/>
              <w:left w:w="140" w:type="dxa"/>
              <w:bottom w:w="100" w:type="dxa"/>
              <w:right w:w="140" w:type="dxa"/>
            </w:tcMar>
            <w:vAlign w:val="center"/>
          </w:tcPr>
          <w:p w14:paraId="7352CD09"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题型三：辨析词语</w:t>
            </w:r>
            <w:proofErr w:type="spellEnd"/>
            <w:r w:rsidRPr="000C0D8C">
              <w:rPr>
                <w:rFonts w:ascii="Times New Roman" w:eastAsia="楷体" w:hAnsi="Times New Roman"/>
                <w:color w:val="0B132B"/>
                <w:sz w:val="17"/>
              </w:rPr>
              <w:t xml:space="preserve"> (Contextual Differentiation)</w:t>
            </w:r>
          </w:p>
        </w:tc>
        <w:tc>
          <w:tcPr>
            <w:tcW w:w="1872" w:type="dxa"/>
            <w:shd w:val="clear" w:color="auto" w:fill="FFFFFF"/>
            <w:tcMar>
              <w:top w:w="100" w:type="dxa"/>
              <w:left w:w="140" w:type="dxa"/>
              <w:bottom w:w="100" w:type="dxa"/>
              <w:right w:w="140" w:type="dxa"/>
            </w:tcMar>
            <w:vAlign w:val="center"/>
          </w:tcPr>
          <w:p w14:paraId="4A90D28C"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专业语境语义辨异</w:t>
            </w:r>
            <w:proofErr w:type="spellEnd"/>
          </w:p>
        </w:tc>
        <w:tc>
          <w:tcPr>
            <w:tcW w:w="3744" w:type="dxa"/>
            <w:shd w:val="clear" w:color="auto" w:fill="FFFFFF"/>
            <w:tcMar>
              <w:top w:w="100" w:type="dxa"/>
              <w:left w:w="140" w:type="dxa"/>
              <w:bottom w:w="100" w:type="dxa"/>
              <w:right w:w="140" w:type="dxa"/>
            </w:tcMar>
            <w:vAlign w:val="center"/>
          </w:tcPr>
          <w:p w14:paraId="30EA1D80"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判断专业论文段落中近义词选用的严密性与逻辑匹配度。</w:t>
            </w:r>
          </w:p>
        </w:tc>
        <w:tc>
          <w:tcPr>
            <w:tcW w:w="1152" w:type="dxa"/>
            <w:shd w:val="clear" w:color="auto" w:fill="FFFFFF"/>
            <w:tcMar>
              <w:top w:w="100" w:type="dxa"/>
              <w:left w:w="140" w:type="dxa"/>
              <w:bottom w:w="100" w:type="dxa"/>
              <w:right w:w="140" w:type="dxa"/>
            </w:tcMar>
            <w:vAlign w:val="center"/>
          </w:tcPr>
          <w:p w14:paraId="207A8CC5"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FFFFF"/>
            <w:tcMar>
              <w:top w:w="100" w:type="dxa"/>
              <w:left w:w="140" w:type="dxa"/>
              <w:bottom w:w="100" w:type="dxa"/>
              <w:right w:w="140" w:type="dxa"/>
            </w:tcMar>
            <w:vAlign w:val="center"/>
          </w:tcPr>
          <w:p w14:paraId="1877302B" w14:textId="77777777" w:rsidR="00187160" w:rsidRPr="000C0D8C" w:rsidRDefault="00187160">
            <w:pPr>
              <w:spacing w:after="0"/>
              <w:rPr>
                <w:rFonts w:ascii="Times New Roman" w:eastAsia="楷体" w:hAnsi="Times New Roman"/>
              </w:rPr>
            </w:pPr>
          </w:p>
        </w:tc>
      </w:tr>
      <w:tr w:rsidR="00187160" w:rsidRPr="000C0D8C" w14:paraId="63E31B06" w14:textId="77777777">
        <w:trPr>
          <w:jc w:val="center"/>
        </w:trPr>
        <w:tc>
          <w:tcPr>
            <w:tcW w:w="720" w:type="dxa"/>
            <w:shd w:val="clear" w:color="auto" w:fill="FAF8F4"/>
            <w:tcMar>
              <w:top w:w="100" w:type="dxa"/>
              <w:left w:w="140" w:type="dxa"/>
              <w:bottom w:w="100" w:type="dxa"/>
              <w:right w:w="140" w:type="dxa"/>
            </w:tcMar>
            <w:vAlign w:val="center"/>
          </w:tcPr>
          <w:p w14:paraId="4FA3EDEE"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AF8F4"/>
            <w:tcMar>
              <w:top w:w="100" w:type="dxa"/>
              <w:left w:w="140" w:type="dxa"/>
              <w:bottom w:w="100" w:type="dxa"/>
              <w:right w:w="140" w:type="dxa"/>
            </w:tcMar>
            <w:vAlign w:val="center"/>
          </w:tcPr>
          <w:p w14:paraId="5EEBA637"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题型四：选词成段</w:t>
            </w:r>
            <w:proofErr w:type="spellEnd"/>
            <w:r w:rsidRPr="000C0D8C">
              <w:rPr>
                <w:rFonts w:ascii="Times New Roman" w:eastAsia="楷体" w:hAnsi="Times New Roman"/>
                <w:color w:val="0B132B"/>
                <w:sz w:val="17"/>
              </w:rPr>
              <w:t xml:space="preserve"> (Paragraph Construction)</w:t>
            </w:r>
          </w:p>
        </w:tc>
        <w:tc>
          <w:tcPr>
            <w:tcW w:w="1872" w:type="dxa"/>
            <w:shd w:val="clear" w:color="auto" w:fill="FAF8F4"/>
            <w:tcMar>
              <w:top w:w="100" w:type="dxa"/>
              <w:left w:w="140" w:type="dxa"/>
              <w:bottom w:w="100" w:type="dxa"/>
              <w:right w:w="140" w:type="dxa"/>
            </w:tcMar>
            <w:vAlign w:val="center"/>
          </w:tcPr>
          <w:p w14:paraId="11547542"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实验过程与论述逻辑排序</w:t>
            </w:r>
          </w:p>
        </w:tc>
        <w:tc>
          <w:tcPr>
            <w:tcW w:w="3744" w:type="dxa"/>
            <w:shd w:val="clear" w:color="auto" w:fill="FAF8F4"/>
            <w:tcMar>
              <w:top w:w="100" w:type="dxa"/>
              <w:left w:w="140" w:type="dxa"/>
              <w:bottom w:w="100" w:type="dxa"/>
              <w:right w:w="140" w:type="dxa"/>
            </w:tcMar>
            <w:vAlign w:val="center"/>
          </w:tcPr>
          <w:p w14:paraId="70232051"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将打乱次序的实验步骤、推导过程或理论假设按正确时间线与因果链重新排序成段。</w:t>
            </w:r>
          </w:p>
        </w:tc>
        <w:tc>
          <w:tcPr>
            <w:tcW w:w="1152" w:type="dxa"/>
            <w:shd w:val="clear" w:color="auto" w:fill="FAF8F4"/>
            <w:tcMar>
              <w:top w:w="100" w:type="dxa"/>
              <w:left w:w="140" w:type="dxa"/>
              <w:bottom w:w="100" w:type="dxa"/>
              <w:right w:w="140" w:type="dxa"/>
            </w:tcMar>
            <w:vAlign w:val="center"/>
          </w:tcPr>
          <w:p w14:paraId="0E9BBE3D"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AF8F4"/>
            <w:tcMar>
              <w:top w:w="100" w:type="dxa"/>
              <w:left w:w="140" w:type="dxa"/>
              <w:bottom w:w="100" w:type="dxa"/>
              <w:right w:w="140" w:type="dxa"/>
            </w:tcMar>
            <w:vAlign w:val="center"/>
          </w:tcPr>
          <w:p w14:paraId="07DDD28D" w14:textId="77777777" w:rsidR="00187160" w:rsidRPr="000C0D8C" w:rsidRDefault="00187160">
            <w:pPr>
              <w:spacing w:after="0"/>
              <w:rPr>
                <w:rFonts w:ascii="Times New Roman" w:eastAsia="楷体" w:hAnsi="Times New Roman"/>
              </w:rPr>
            </w:pPr>
          </w:p>
        </w:tc>
      </w:tr>
      <w:tr w:rsidR="00187160" w:rsidRPr="000C0D8C" w14:paraId="488AD5DB" w14:textId="77777777">
        <w:trPr>
          <w:jc w:val="center"/>
        </w:trPr>
        <w:tc>
          <w:tcPr>
            <w:tcW w:w="720" w:type="dxa"/>
            <w:shd w:val="clear" w:color="auto" w:fill="FFFFFF"/>
            <w:tcMar>
              <w:top w:w="100" w:type="dxa"/>
              <w:left w:w="140" w:type="dxa"/>
              <w:bottom w:w="100" w:type="dxa"/>
              <w:right w:w="140" w:type="dxa"/>
            </w:tcMar>
            <w:vAlign w:val="center"/>
          </w:tcPr>
          <w:p w14:paraId="1A90B10A"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FFFFF"/>
            <w:tcMar>
              <w:top w:w="100" w:type="dxa"/>
              <w:left w:w="140" w:type="dxa"/>
              <w:bottom w:w="100" w:type="dxa"/>
              <w:right w:w="140" w:type="dxa"/>
            </w:tcMar>
            <w:vAlign w:val="center"/>
          </w:tcPr>
          <w:p w14:paraId="3BE489C6"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题型四：选词成段</w:t>
            </w:r>
            <w:proofErr w:type="spellEnd"/>
            <w:r w:rsidRPr="000C0D8C">
              <w:rPr>
                <w:rFonts w:ascii="Times New Roman" w:eastAsia="楷体" w:hAnsi="Times New Roman"/>
                <w:color w:val="0B132B"/>
                <w:sz w:val="17"/>
              </w:rPr>
              <w:t xml:space="preserve"> (Paragraph Construction)</w:t>
            </w:r>
          </w:p>
        </w:tc>
        <w:tc>
          <w:tcPr>
            <w:tcW w:w="1872" w:type="dxa"/>
            <w:shd w:val="clear" w:color="auto" w:fill="FFFFFF"/>
            <w:tcMar>
              <w:top w:w="100" w:type="dxa"/>
              <w:left w:w="140" w:type="dxa"/>
              <w:bottom w:w="100" w:type="dxa"/>
              <w:right w:w="140" w:type="dxa"/>
            </w:tcMar>
            <w:vAlign w:val="center"/>
          </w:tcPr>
          <w:p w14:paraId="49865329"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段落主题句与展开支撑句衔接</w:t>
            </w:r>
          </w:p>
        </w:tc>
        <w:tc>
          <w:tcPr>
            <w:tcW w:w="3744" w:type="dxa"/>
            <w:shd w:val="clear" w:color="auto" w:fill="FFFFFF"/>
            <w:tcMar>
              <w:top w:w="100" w:type="dxa"/>
              <w:left w:w="140" w:type="dxa"/>
              <w:bottom w:w="100" w:type="dxa"/>
              <w:right w:w="140" w:type="dxa"/>
            </w:tcMar>
            <w:vAlign w:val="center"/>
          </w:tcPr>
          <w:p w14:paraId="41312AC1"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识别理工科说明文或论述文中的核心论点与数据佐证逻辑连贯性。</w:t>
            </w:r>
          </w:p>
        </w:tc>
        <w:tc>
          <w:tcPr>
            <w:tcW w:w="1152" w:type="dxa"/>
            <w:shd w:val="clear" w:color="auto" w:fill="FFFFFF"/>
            <w:tcMar>
              <w:top w:w="100" w:type="dxa"/>
              <w:left w:w="140" w:type="dxa"/>
              <w:bottom w:w="100" w:type="dxa"/>
              <w:right w:w="140" w:type="dxa"/>
            </w:tcMar>
            <w:vAlign w:val="center"/>
          </w:tcPr>
          <w:p w14:paraId="1642064F"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FFFFF"/>
            <w:tcMar>
              <w:top w:w="100" w:type="dxa"/>
              <w:left w:w="140" w:type="dxa"/>
              <w:bottom w:w="100" w:type="dxa"/>
              <w:right w:w="140" w:type="dxa"/>
            </w:tcMar>
            <w:vAlign w:val="center"/>
          </w:tcPr>
          <w:p w14:paraId="7DF8B027" w14:textId="77777777" w:rsidR="00187160" w:rsidRPr="000C0D8C" w:rsidRDefault="00187160">
            <w:pPr>
              <w:spacing w:after="0"/>
              <w:rPr>
                <w:rFonts w:ascii="Times New Roman" w:eastAsia="楷体" w:hAnsi="Times New Roman"/>
              </w:rPr>
            </w:pPr>
          </w:p>
        </w:tc>
      </w:tr>
      <w:tr w:rsidR="00187160" w:rsidRPr="000C0D8C" w14:paraId="49C25256" w14:textId="77777777">
        <w:trPr>
          <w:jc w:val="center"/>
        </w:trPr>
        <w:tc>
          <w:tcPr>
            <w:tcW w:w="720" w:type="dxa"/>
            <w:shd w:val="clear" w:color="auto" w:fill="FAF8F4"/>
            <w:tcMar>
              <w:top w:w="100" w:type="dxa"/>
              <w:left w:w="140" w:type="dxa"/>
              <w:bottom w:w="100" w:type="dxa"/>
              <w:right w:w="140" w:type="dxa"/>
            </w:tcMar>
            <w:vAlign w:val="center"/>
          </w:tcPr>
          <w:p w14:paraId="113B1EFC"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AF8F4"/>
            <w:tcMar>
              <w:top w:w="100" w:type="dxa"/>
              <w:left w:w="140" w:type="dxa"/>
              <w:bottom w:w="100" w:type="dxa"/>
              <w:right w:w="140" w:type="dxa"/>
            </w:tcMar>
            <w:vAlign w:val="center"/>
          </w:tcPr>
          <w:p w14:paraId="242056A8"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题型五：补全语句</w:t>
            </w:r>
            <w:proofErr w:type="spellEnd"/>
            <w:r w:rsidRPr="000C0D8C">
              <w:rPr>
                <w:rFonts w:ascii="Times New Roman" w:eastAsia="楷体" w:hAnsi="Times New Roman"/>
                <w:color w:val="0B132B"/>
                <w:sz w:val="17"/>
              </w:rPr>
              <w:t xml:space="preserve"> (Sentence Completion)</w:t>
            </w:r>
          </w:p>
        </w:tc>
        <w:tc>
          <w:tcPr>
            <w:tcW w:w="1872" w:type="dxa"/>
            <w:shd w:val="clear" w:color="auto" w:fill="FAF8F4"/>
            <w:tcMar>
              <w:top w:w="100" w:type="dxa"/>
              <w:left w:w="140" w:type="dxa"/>
              <w:bottom w:w="100" w:type="dxa"/>
              <w:right w:w="140" w:type="dxa"/>
            </w:tcMar>
            <w:vAlign w:val="center"/>
          </w:tcPr>
          <w:p w14:paraId="07A92BD9"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学术推理论述句子补全</w:t>
            </w:r>
          </w:p>
        </w:tc>
        <w:tc>
          <w:tcPr>
            <w:tcW w:w="3744" w:type="dxa"/>
            <w:shd w:val="clear" w:color="auto" w:fill="FAF8F4"/>
            <w:tcMar>
              <w:top w:w="100" w:type="dxa"/>
              <w:left w:w="140" w:type="dxa"/>
              <w:bottom w:w="100" w:type="dxa"/>
              <w:right w:w="140" w:type="dxa"/>
            </w:tcMar>
            <w:vAlign w:val="center"/>
          </w:tcPr>
          <w:p w14:paraId="0003DBE2"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根据上文公式推导或实验现象，选择最为符合逻辑前提的结论性或假设性分句。</w:t>
            </w:r>
          </w:p>
        </w:tc>
        <w:tc>
          <w:tcPr>
            <w:tcW w:w="1152" w:type="dxa"/>
            <w:shd w:val="clear" w:color="auto" w:fill="FAF8F4"/>
            <w:tcMar>
              <w:top w:w="100" w:type="dxa"/>
              <w:left w:w="140" w:type="dxa"/>
              <w:bottom w:w="100" w:type="dxa"/>
              <w:right w:w="140" w:type="dxa"/>
            </w:tcMar>
            <w:vAlign w:val="center"/>
          </w:tcPr>
          <w:p w14:paraId="2F171B7C"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AF8F4"/>
            <w:tcMar>
              <w:top w:w="100" w:type="dxa"/>
              <w:left w:w="140" w:type="dxa"/>
              <w:bottom w:w="100" w:type="dxa"/>
              <w:right w:w="140" w:type="dxa"/>
            </w:tcMar>
            <w:vAlign w:val="center"/>
          </w:tcPr>
          <w:p w14:paraId="2486283C" w14:textId="77777777" w:rsidR="00187160" w:rsidRPr="000C0D8C" w:rsidRDefault="00187160">
            <w:pPr>
              <w:spacing w:after="0"/>
              <w:rPr>
                <w:rFonts w:ascii="Times New Roman" w:eastAsia="楷体" w:hAnsi="Times New Roman"/>
              </w:rPr>
            </w:pPr>
          </w:p>
        </w:tc>
      </w:tr>
      <w:tr w:rsidR="00187160" w:rsidRPr="000C0D8C" w14:paraId="27BA0E62" w14:textId="77777777">
        <w:trPr>
          <w:jc w:val="center"/>
        </w:trPr>
        <w:tc>
          <w:tcPr>
            <w:tcW w:w="720" w:type="dxa"/>
            <w:shd w:val="clear" w:color="auto" w:fill="FFFFFF"/>
            <w:tcMar>
              <w:top w:w="100" w:type="dxa"/>
              <w:left w:w="140" w:type="dxa"/>
              <w:bottom w:w="100" w:type="dxa"/>
              <w:right w:w="140" w:type="dxa"/>
            </w:tcMar>
            <w:vAlign w:val="center"/>
          </w:tcPr>
          <w:p w14:paraId="3EDD88D8"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FFFFF"/>
            <w:tcMar>
              <w:top w:w="100" w:type="dxa"/>
              <w:left w:w="140" w:type="dxa"/>
              <w:bottom w:w="100" w:type="dxa"/>
              <w:right w:w="140" w:type="dxa"/>
            </w:tcMar>
            <w:vAlign w:val="center"/>
          </w:tcPr>
          <w:p w14:paraId="53D78F4C"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题型五：补全语句</w:t>
            </w:r>
            <w:proofErr w:type="spellEnd"/>
            <w:r w:rsidRPr="000C0D8C">
              <w:rPr>
                <w:rFonts w:ascii="Times New Roman" w:eastAsia="楷体" w:hAnsi="Times New Roman"/>
                <w:color w:val="0B132B"/>
                <w:sz w:val="17"/>
              </w:rPr>
              <w:t xml:space="preserve"> (Sentence Completion)</w:t>
            </w:r>
          </w:p>
        </w:tc>
        <w:tc>
          <w:tcPr>
            <w:tcW w:w="1872" w:type="dxa"/>
            <w:shd w:val="clear" w:color="auto" w:fill="FFFFFF"/>
            <w:tcMar>
              <w:top w:w="100" w:type="dxa"/>
              <w:left w:w="140" w:type="dxa"/>
              <w:bottom w:w="100" w:type="dxa"/>
              <w:right w:w="140" w:type="dxa"/>
            </w:tcMar>
            <w:vAlign w:val="center"/>
          </w:tcPr>
          <w:p w14:paraId="0FA145BB"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专业定义严谨表达补全</w:t>
            </w:r>
          </w:p>
        </w:tc>
        <w:tc>
          <w:tcPr>
            <w:tcW w:w="3744" w:type="dxa"/>
            <w:shd w:val="clear" w:color="auto" w:fill="FFFFFF"/>
            <w:tcMar>
              <w:top w:w="100" w:type="dxa"/>
              <w:left w:w="140" w:type="dxa"/>
              <w:bottom w:w="100" w:type="dxa"/>
              <w:right w:w="140" w:type="dxa"/>
            </w:tcMar>
            <w:vAlign w:val="center"/>
          </w:tcPr>
          <w:p w14:paraId="38FCD8B9"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对某一物理定理或化学定律的限定条件进行严谨补全（如：</w:t>
            </w:r>
            <w:r w:rsidRPr="000C0D8C">
              <w:rPr>
                <w:rFonts w:ascii="Times New Roman" w:eastAsia="楷体" w:hAnsi="Times New Roman"/>
                <w:color w:val="0B132B"/>
                <w:sz w:val="17"/>
                <w:lang w:eastAsia="zh-CN"/>
              </w:rPr>
              <w:t>“</w:t>
            </w:r>
            <w:r w:rsidRPr="000C0D8C">
              <w:rPr>
                <w:rFonts w:ascii="Times New Roman" w:eastAsia="楷体" w:hAnsi="Times New Roman"/>
                <w:color w:val="0B132B"/>
                <w:sz w:val="17"/>
                <w:lang w:eastAsia="zh-CN"/>
              </w:rPr>
              <w:t>在理想状态下</w:t>
            </w:r>
            <w:r w:rsidRPr="000C0D8C">
              <w:rPr>
                <w:rFonts w:ascii="Times New Roman" w:eastAsia="楷体" w:hAnsi="Times New Roman"/>
                <w:color w:val="0B132B"/>
                <w:sz w:val="17"/>
                <w:lang w:eastAsia="zh-CN"/>
              </w:rPr>
              <w:t>”</w:t>
            </w:r>
            <w:r w:rsidRPr="000C0D8C">
              <w:rPr>
                <w:rFonts w:ascii="Times New Roman" w:eastAsia="楷体" w:hAnsi="Times New Roman"/>
                <w:color w:val="0B132B"/>
                <w:sz w:val="17"/>
                <w:lang w:eastAsia="zh-CN"/>
              </w:rPr>
              <w:t>、</w:t>
            </w:r>
            <w:r w:rsidRPr="000C0D8C">
              <w:rPr>
                <w:rFonts w:ascii="Times New Roman" w:eastAsia="楷体" w:hAnsi="Times New Roman"/>
                <w:color w:val="0B132B"/>
                <w:sz w:val="17"/>
                <w:lang w:eastAsia="zh-CN"/>
              </w:rPr>
              <w:t>“</w:t>
            </w:r>
            <w:r w:rsidRPr="000C0D8C">
              <w:rPr>
                <w:rFonts w:ascii="Times New Roman" w:eastAsia="楷体" w:hAnsi="Times New Roman"/>
                <w:color w:val="0B132B"/>
                <w:sz w:val="17"/>
                <w:lang w:eastAsia="zh-CN"/>
              </w:rPr>
              <w:t>在闭合回路中</w:t>
            </w:r>
            <w:r w:rsidRPr="000C0D8C">
              <w:rPr>
                <w:rFonts w:ascii="Times New Roman" w:eastAsia="楷体" w:hAnsi="Times New Roman"/>
                <w:color w:val="0B132B"/>
                <w:sz w:val="17"/>
                <w:lang w:eastAsia="zh-CN"/>
              </w:rPr>
              <w:t>”</w:t>
            </w:r>
            <w:r w:rsidRPr="000C0D8C">
              <w:rPr>
                <w:rFonts w:ascii="Times New Roman" w:eastAsia="楷体" w:hAnsi="Times New Roman"/>
                <w:color w:val="0B132B"/>
                <w:sz w:val="17"/>
                <w:lang w:eastAsia="zh-CN"/>
              </w:rPr>
              <w:t>）。</w:t>
            </w:r>
          </w:p>
        </w:tc>
        <w:tc>
          <w:tcPr>
            <w:tcW w:w="1152" w:type="dxa"/>
            <w:shd w:val="clear" w:color="auto" w:fill="FFFFFF"/>
            <w:tcMar>
              <w:top w:w="100" w:type="dxa"/>
              <w:left w:w="140" w:type="dxa"/>
              <w:bottom w:w="100" w:type="dxa"/>
              <w:right w:w="140" w:type="dxa"/>
            </w:tcMar>
            <w:vAlign w:val="center"/>
          </w:tcPr>
          <w:p w14:paraId="5712F71D"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FFFFF"/>
            <w:tcMar>
              <w:top w:w="100" w:type="dxa"/>
              <w:left w:w="140" w:type="dxa"/>
              <w:bottom w:w="100" w:type="dxa"/>
              <w:right w:w="140" w:type="dxa"/>
            </w:tcMar>
            <w:vAlign w:val="center"/>
          </w:tcPr>
          <w:p w14:paraId="0D9EFF6F" w14:textId="77777777" w:rsidR="00187160" w:rsidRPr="000C0D8C" w:rsidRDefault="00187160">
            <w:pPr>
              <w:spacing w:after="0"/>
              <w:rPr>
                <w:rFonts w:ascii="Times New Roman" w:eastAsia="楷体" w:hAnsi="Times New Roman"/>
              </w:rPr>
            </w:pPr>
          </w:p>
        </w:tc>
      </w:tr>
      <w:tr w:rsidR="00187160" w:rsidRPr="000C0D8C" w14:paraId="2D1B6314" w14:textId="77777777">
        <w:trPr>
          <w:jc w:val="center"/>
        </w:trPr>
        <w:tc>
          <w:tcPr>
            <w:tcW w:w="720" w:type="dxa"/>
            <w:shd w:val="clear" w:color="auto" w:fill="FAF8F4"/>
            <w:tcMar>
              <w:top w:w="100" w:type="dxa"/>
              <w:left w:w="140" w:type="dxa"/>
              <w:bottom w:w="100" w:type="dxa"/>
              <w:right w:w="140" w:type="dxa"/>
            </w:tcMar>
            <w:vAlign w:val="center"/>
          </w:tcPr>
          <w:p w14:paraId="27C67CE7"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AF8F4"/>
            <w:tcMar>
              <w:top w:w="100" w:type="dxa"/>
              <w:left w:w="140" w:type="dxa"/>
              <w:bottom w:w="100" w:type="dxa"/>
              <w:right w:w="140" w:type="dxa"/>
            </w:tcMar>
            <w:vAlign w:val="center"/>
          </w:tcPr>
          <w:p w14:paraId="04B25F59"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题型六：阅读理解</w:t>
            </w:r>
            <w:proofErr w:type="spellEnd"/>
            <w:r w:rsidRPr="000C0D8C">
              <w:rPr>
                <w:rFonts w:ascii="Times New Roman" w:eastAsia="楷体" w:hAnsi="Times New Roman"/>
                <w:color w:val="0B132B"/>
                <w:sz w:val="17"/>
              </w:rPr>
              <w:t xml:space="preserve"> (Academic Literature Comprehension)</w:t>
            </w:r>
          </w:p>
        </w:tc>
        <w:tc>
          <w:tcPr>
            <w:tcW w:w="1872" w:type="dxa"/>
            <w:shd w:val="clear" w:color="auto" w:fill="FAF8F4"/>
            <w:tcMar>
              <w:top w:w="100" w:type="dxa"/>
              <w:left w:w="140" w:type="dxa"/>
              <w:bottom w:w="100" w:type="dxa"/>
              <w:right w:w="140" w:type="dxa"/>
            </w:tcMar>
            <w:vAlign w:val="center"/>
          </w:tcPr>
          <w:p w14:paraId="4A007A00"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大学理工科教材节选阅读</w:t>
            </w:r>
          </w:p>
        </w:tc>
        <w:tc>
          <w:tcPr>
            <w:tcW w:w="3744" w:type="dxa"/>
            <w:shd w:val="clear" w:color="auto" w:fill="FAF8F4"/>
            <w:tcMar>
              <w:top w:w="100" w:type="dxa"/>
              <w:left w:w="140" w:type="dxa"/>
              <w:bottom w:w="100" w:type="dxa"/>
              <w:right w:w="140" w:type="dxa"/>
            </w:tcMar>
            <w:vAlign w:val="center"/>
          </w:tcPr>
          <w:p w14:paraId="0F553356"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快速抓取微积分概念、物理电磁模型或有机化学反应机理教材段落的核心信息。</w:t>
            </w:r>
          </w:p>
        </w:tc>
        <w:tc>
          <w:tcPr>
            <w:tcW w:w="1152" w:type="dxa"/>
            <w:shd w:val="clear" w:color="auto" w:fill="FAF8F4"/>
            <w:tcMar>
              <w:top w:w="100" w:type="dxa"/>
              <w:left w:w="140" w:type="dxa"/>
              <w:bottom w:w="100" w:type="dxa"/>
              <w:right w:w="140" w:type="dxa"/>
            </w:tcMar>
            <w:vAlign w:val="center"/>
          </w:tcPr>
          <w:p w14:paraId="529F1BD8"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AF8F4"/>
            <w:tcMar>
              <w:top w:w="100" w:type="dxa"/>
              <w:left w:w="140" w:type="dxa"/>
              <w:bottom w:w="100" w:type="dxa"/>
              <w:right w:w="140" w:type="dxa"/>
            </w:tcMar>
            <w:vAlign w:val="center"/>
          </w:tcPr>
          <w:p w14:paraId="3CFC10C0" w14:textId="77777777" w:rsidR="00187160" w:rsidRPr="000C0D8C" w:rsidRDefault="00187160">
            <w:pPr>
              <w:spacing w:after="0"/>
              <w:rPr>
                <w:rFonts w:ascii="Times New Roman" w:eastAsia="楷体" w:hAnsi="Times New Roman"/>
              </w:rPr>
            </w:pPr>
          </w:p>
        </w:tc>
      </w:tr>
      <w:tr w:rsidR="00187160" w:rsidRPr="000C0D8C" w14:paraId="07E61FA3" w14:textId="77777777">
        <w:trPr>
          <w:jc w:val="center"/>
        </w:trPr>
        <w:tc>
          <w:tcPr>
            <w:tcW w:w="720" w:type="dxa"/>
            <w:shd w:val="clear" w:color="auto" w:fill="FFFFFF"/>
            <w:tcMar>
              <w:top w:w="100" w:type="dxa"/>
              <w:left w:w="140" w:type="dxa"/>
              <w:bottom w:w="100" w:type="dxa"/>
              <w:right w:w="140" w:type="dxa"/>
            </w:tcMar>
            <w:vAlign w:val="center"/>
          </w:tcPr>
          <w:p w14:paraId="0EB4BB21"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FFFFF"/>
            <w:tcMar>
              <w:top w:w="100" w:type="dxa"/>
              <w:left w:w="140" w:type="dxa"/>
              <w:bottom w:w="100" w:type="dxa"/>
              <w:right w:w="140" w:type="dxa"/>
            </w:tcMar>
            <w:vAlign w:val="center"/>
          </w:tcPr>
          <w:p w14:paraId="467B91B1"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题型六：阅读理解</w:t>
            </w:r>
            <w:proofErr w:type="spellEnd"/>
            <w:r w:rsidRPr="000C0D8C">
              <w:rPr>
                <w:rFonts w:ascii="Times New Roman" w:eastAsia="楷体" w:hAnsi="Times New Roman"/>
                <w:color w:val="0B132B"/>
                <w:sz w:val="17"/>
              </w:rPr>
              <w:t xml:space="preserve"> (Academic Literature </w:t>
            </w:r>
            <w:r w:rsidRPr="000C0D8C">
              <w:rPr>
                <w:rFonts w:ascii="Times New Roman" w:eastAsia="楷体" w:hAnsi="Times New Roman"/>
                <w:color w:val="0B132B"/>
                <w:sz w:val="17"/>
              </w:rPr>
              <w:lastRenderedPageBreak/>
              <w:t>Comprehension)</w:t>
            </w:r>
          </w:p>
        </w:tc>
        <w:tc>
          <w:tcPr>
            <w:tcW w:w="1872" w:type="dxa"/>
            <w:shd w:val="clear" w:color="auto" w:fill="FFFFFF"/>
            <w:tcMar>
              <w:top w:w="100" w:type="dxa"/>
              <w:left w:w="140" w:type="dxa"/>
              <w:bottom w:w="100" w:type="dxa"/>
              <w:right w:w="140" w:type="dxa"/>
            </w:tcMar>
            <w:vAlign w:val="center"/>
          </w:tcPr>
          <w:p w14:paraId="0D910FB1"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lastRenderedPageBreak/>
              <w:t>实验报告与前沿科技文献阅读</w:t>
            </w:r>
          </w:p>
        </w:tc>
        <w:tc>
          <w:tcPr>
            <w:tcW w:w="3744" w:type="dxa"/>
            <w:shd w:val="clear" w:color="auto" w:fill="FFFFFF"/>
            <w:tcMar>
              <w:top w:w="100" w:type="dxa"/>
              <w:left w:w="140" w:type="dxa"/>
              <w:bottom w:w="100" w:type="dxa"/>
              <w:right w:w="140" w:type="dxa"/>
            </w:tcMar>
            <w:vAlign w:val="center"/>
          </w:tcPr>
          <w:p w14:paraId="1113AB5B"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理解实验目的、变量控制、测试数据分析与误差讨论；根据科技短文归纳核心结</w:t>
            </w:r>
            <w:r w:rsidRPr="000C0D8C">
              <w:rPr>
                <w:rFonts w:ascii="Times New Roman" w:eastAsia="楷体" w:hAnsi="Times New Roman"/>
                <w:color w:val="0B132B"/>
                <w:sz w:val="17"/>
                <w:lang w:eastAsia="zh-CN"/>
              </w:rPr>
              <w:lastRenderedPageBreak/>
              <w:t>论。</w:t>
            </w:r>
          </w:p>
        </w:tc>
        <w:tc>
          <w:tcPr>
            <w:tcW w:w="1152" w:type="dxa"/>
            <w:shd w:val="clear" w:color="auto" w:fill="FFFFFF"/>
            <w:tcMar>
              <w:top w:w="100" w:type="dxa"/>
              <w:left w:w="140" w:type="dxa"/>
              <w:bottom w:w="100" w:type="dxa"/>
              <w:right w:w="140" w:type="dxa"/>
            </w:tcMar>
            <w:vAlign w:val="center"/>
          </w:tcPr>
          <w:p w14:paraId="3AA1826C"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lastRenderedPageBreak/>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FFFFF"/>
            <w:tcMar>
              <w:top w:w="100" w:type="dxa"/>
              <w:left w:w="140" w:type="dxa"/>
              <w:bottom w:w="100" w:type="dxa"/>
              <w:right w:w="140" w:type="dxa"/>
            </w:tcMar>
            <w:vAlign w:val="center"/>
          </w:tcPr>
          <w:p w14:paraId="61154432" w14:textId="77777777" w:rsidR="00187160" w:rsidRPr="000C0D8C" w:rsidRDefault="00187160">
            <w:pPr>
              <w:spacing w:after="0"/>
              <w:rPr>
                <w:rFonts w:ascii="Times New Roman" w:eastAsia="楷体" w:hAnsi="Times New Roman"/>
              </w:rPr>
            </w:pPr>
          </w:p>
        </w:tc>
      </w:tr>
      <w:tr w:rsidR="00187160" w:rsidRPr="000C0D8C" w14:paraId="790E8957" w14:textId="77777777">
        <w:trPr>
          <w:jc w:val="center"/>
        </w:trPr>
        <w:tc>
          <w:tcPr>
            <w:tcW w:w="720" w:type="dxa"/>
            <w:shd w:val="clear" w:color="auto" w:fill="FAF8F4"/>
            <w:tcMar>
              <w:top w:w="100" w:type="dxa"/>
              <w:left w:w="140" w:type="dxa"/>
              <w:bottom w:w="100" w:type="dxa"/>
              <w:right w:w="140" w:type="dxa"/>
            </w:tcMar>
            <w:vAlign w:val="center"/>
          </w:tcPr>
          <w:p w14:paraId="22587227"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AF8F4"/>
            <w:tcMar>
              <w:top w:w="100" w:type="dxa"/>
              <w:left w:w="140" w:type="dxa"/>
              <w:bottom w:w="100" w:type="dxa"/>
              <w:right w:w="140" w:type="dxa"/>
            </w:tcMar>
            <w:vAlign w:val="center"/>
          </w:tcPr>
          <w:p w14:paraId="36201603"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核心话题考查领域清单</w:t>
            </w:r>
          </w:p>
        </w:tc>
        <w:tc>
          <w:tcPr>
            <w:tcW w:w="1872" w:type="dxa"/>
            <w:shd w:val="clear" w:color="auto" w:fill="FAF8F4"/>
            <w:tcMar>
              <w:top w:w="100" w:type="dxa"/>
              <w:left w:w="140" w:type="dxa"/>
              <w:bottom w:w="100" w:type="dxa"/>
              <w:right w:w="140" w:type="dxa"/>
            </w:tcMar>
            <w:vAlign w:val="center"/>
          </w:tcPr>
          <w:p w14:paraId="07F954C0"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话题一：基础数理概念</w:t>
            </w:r>
          </w:p>
        </w:tc>
        <w:tc>
          <w:tcPr>
            <w:tcW w:w="3744" w:type="dxa"/>
            <w:shd w:val="clear" w:color="auto" w:fill="FAF8F4"/>
            <w:tcMar>
              <w:top w:w="100" w:type="dxa"/>
              <w:left w:w="140" w:type="dxa"/>
              <w:bottom w:w="100" w:type="dxa"/>
              <w:right w:w="140" w:type="dxa"/>
            </w:tcMar>
            <w:vAlign w:val="center"/>
          </w:tcPr>
          <w:p w14:paraId="0334ED32"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涉及数学符号与公式表达、物理定律与化学方程式、实验操作术语与度量衡。</w:t>
            </w:r>
          </w:p>
        </w:tc>
        <w:tc>
          <w:tcPr>
            <w:tcW w:w="1152" w:type="dxa"/>
            <w:shd w:val="clear" w:color="auto" w:fill="FAF8F4"/>
            <w:tcMar>
              <w:top w:w="100" w:type="dxa"/>
              <w:left w:w="140" w:type="dxa"/>
              <w:bottom w:w="100" w:type="dxa"/>
              <w:right w:w="140" w:type="dxa"/>
            </w:tcMar>
            <w:vAlign w:val="center"/>
          </w:tcPr>
          <w:p w14:paraId="207C476C"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AF8F4"/>
            <w:tcMar>
              <w:top w:w="100" w:type="dxa"/>
              <w:left w:w="140" w:type="dxa"/>
              <w:bottom w:w="100" w:type="dxa"/>
              <w:right w:w="140" w:type="dxa"/>
            </w:tcMar>
            <w:vAlign w:val="center"/>
          </w:tcPr>
          <w:p w14:paraId="5ACCACD0" w14:textId="77777777" w:rsidR="00187160" w:rsidRPr="000C0D8C" w:rsidRDefault="00187160">
            <w:pPr>
              <w:spacing w:after="0"/>
              <w:rPr>
                <w:rFonts w:ascii="Times New Roman" w:eastAsia="楷体" w:hAnsi="Times New Roman"/>
              </w:rPr>
            </w:pPr>
          </w:p>
        </w:tc>
      </w:tr>
      <w:tr w:rsidR="00187160" w:rsidRPr="000C0D8C" w14:paraId="090D2DB5" w14:textId="77777777">
        <w:trPr>
          <w:jc w:val="center"/>
        </w:trPr>
        <w:tc>
          <w:tcPr>
            <w:tcW w:w="720" w:type="dxa"/>
            <w:shd w:val="clear" w:color="auto" w:fill="FFFFFF"/>
            <w:tcMar>
              <w:top w:w="100" w:type="dxa"/>
              <w:left w:w="140" w:type="dxa"/>
              <w:bottom w:w="100" w:type="dxa"/>
              <w:right w:w="140" w:type="dxa"/>
            </w:tcMar>
            <w:vAlign w:val="center"/>
          </w:tcPr>
          <w:p w14:paraId="3DB7D062"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FFFFF"/>
            <w:tcMar>
              <w:top w:w="100" w:type="dxa"/>
              <w:left w:w="140" w:type="dxa"/>
              <w:bottom w:w="100" w:type="dxa"/>
              <w:right w:w="140" w:type="dxa"/>
            </w:tcMar>
            <w:vAlign w:val="center"/>
          </w:tcPr>
          <w:p w14:paraId="4FC20A28"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核心话题考查领域清单</w:t>
            </w:r>
          </w:p>
        </w:tc>
        <w:tc>
          <w:tcPr>
            <w:tcW w:w="1872" w:type="dxa"/>
            <w:shd w:val="clear" w:color="auto" w:fill="FFFFFF"/>
            <w:tcMar>
              <w:top w:w="100" w:type="dxa"/>
              <w:left w:w="140" w:type="dxa"/>
              <w:bottom w:w="100" w:type="dxa"/>
              <w:right w:w="140" w:type="dxa"/>
            </w:tcMar>
            <w:vAlign w:val="center"/>
          </w:tcPr>
          <w:p w14:paraId="620C701A"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话题二：专业课程内容</w:t>
            </w:r>
          </w:p>
        </w:tc>
        <w:tc>
          <w:tcPr>
            <w:tcW w:w="3744" w:type="dxa"/>
            <w:shd w:val="clear" w:color="auto" w:fill="FFFFFF"/>
            <w:tcMar>
              <w:top w:w="100" w:type="dxa"/>
              <w:left w:w="140" w:type="dxa"/>
              <w:bottom w:w="100" w:type="dxa"/>
              <w:right w:w="140" w:type="dxa"/>
            </w:tcMar>
            <w:vAlign w:val="center"/>
          </w:tcPr>
          <w:p w14:paraId="123591E8"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涵盖高等数学基础概念、大学物理原理、基础化学知识、计算机与编程算法基础术语。</w:t>
            </w:r>
          </w:p>
        </w:tc>
        <w:tc>
          <w:tcPr>
            <w:tcW w:w="1152" w:type="dxa"/>
            <w:shd w:val="clear" w:color="auto" w:fill="FFFFFF"/>
            <w:tcMar>
              <w:top w:w="100" w:type="dxa"/>
              <w:left w:w="140" w:type="dxa"/>
              <w:bottom w:w="100" w:type="dxa"/>
              <w:right w:w="140" w:type="dxa"/>
            </w:tcMar>
            <w:vAlign w:val="center"/>
          </w:tcPr>
          <w:p w14:paraId="2C2B1972"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FFFFF"/>
            <w:tcMar>
              <w:top w:w="100" w:type="dxa"/>
              <w:left w:w="140" w:type="dxa"/>
              <w:bottom w:w="100" w:type="dxa"/>
              <w:right w:w="140" w:type="dxa"/>
            </w:tcMar>
            <w:vAlign w:val="center"/>
          </w:tcPr>
          <w:p w14:paraId="0C7BEBAE" w14:textId="77777777" w:rsidR="00187160" w:rsidRPr="000C0D8C" w:rsidRDefault="00187160">
            <w:pPr>
              <w:spacing w:after="0"/>
              <w:rPr>
                <w:rFonts w:ascii="Times New Roman" w:eastAsia="楷体" w:hAnsi="Times New Roman"/>
              </w:rPr>
            </w:pPr>
          </w:p>
        </w:tc>
      </w:tr>
      <w:tr w:rsidR="00187160" w:rsidRPr="000C0D8C" w14:paraId="6ABFAF8B" w14:textId="77777777">
        <w:trPr>
          <w:jc w:val="center"/>
        </w:trPr>
        <w:tc>
          <w:tcPr>
            <w:tcW w:w="720" w:type="dxa"/>
            <w:shd w:val="clear" w:color="auto" w:fill="FAF8F4"/>
            <w:tcMar>
              <w:top w:w="100" w:type="dxa"/>
              <w:left w:w="140" w:type="dxa"/>
              <w:bottom w:w="100" w:type="dxa"/>
              <w:right w:w="140" w:type="dxa"/>
            </w:tcMar>
            <w:vAlign w:val="center"/>
          </w:tcPr>
          <w:p w14:paraId="599F34C5"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AF8F4"/>
            <w:tcMar>
              <w:top w:w="100" w:type="dxa"/>
              <w:left w:w="140" w:type="dxa"/>
              <w:bottom w:w="100" w:type="dxa"/>
              <w:right w:w="140" w:type="dxa"/>
            </w:tcMar>
            <w:vAlign w:val="center"/>
          </w:tcPr>
          <w:p w14:paraId="4BB8565D"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核心话题考查领域清单</w:t>
            </w:r>
          </w:p>
        </w:tc>
        <w:tc>
          <w:tcPr>
            <w:tcW w:w="1872" w:type="dxa"/>
            <w:shd w:val="clear" w:color="auto" w:fill="FAF8F4"/>
            <w:tcMar>
              <w:top w:w="100" w:type="dxa"/>
              <w:left w:w="140" w:type="dxa"/>
              <w:bottom w:w="100" w:type="dxa"/>
              <w:right w:w="140" w:type="dxa"/>
            </w:tcMar>
            <w:vAlign w:val="center"/>
          </w:tcPr>
          <w:p w14:paraId="79D5FDBB"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话题三：学术应用场景</w:t>
            </w:r>
          </w:p>
        </w:tc>
        <w:tc>
          <w:tcPr>
            <w:tcW w:w="3744" w:type="dxa"/>
            <w:shd w:val="clear" w:color="auto" w:fill="FAF8F4"/>
            <w:tcMar>
              <w:top w:w="100" w:type="dxa"/>
              <w:left w:w="140" w:type="dxa"/>
              <w:bottom w:w="100" w:type="dxa"/>
              <w:right w:w="140" w:type="dxa"/>
            </w:tcMar>
            <w:vAlign w:val="center"/>
          </w:tcPr>
          <w:p w14:paraId="2173E7DF"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实验步骤规范描述、数据图表解读与趋势提取、学术科技文献长篇阅读、专业课课堂交流讨论。</w:t>
            </w:r>
          </w:p>
        </w:tc>
        <w:tc>
          <w:tcPr>
            <w:tcW w:w="1152" w:type="dxa"/>
            <w:shd w:val="clear" w:color="auto" w:fill="FAF8F4"/>
            <w:tcMar>
              <w:top w:w="100" w:type="dxa"/>
              <w:left w:w="140" w:type="dxa"/>
              <w:bottom w:w="100" w:type="dxa"/>
              <w:right w:w="140" w:type="dxa"/>
            </w:tcMar>
            <w:vAlign w:val="center"/>
          </w:tcPr>
          <w:p w14:paraId="76931014"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AF8F4"/>
            <w:tcMar>
              <w:top w:w="100" w:type="dxa"/>
              <w:left w:w="140" w:type="dxa"/>
              <w:bottom w:w="100" w:type="dxa"/>
              <w:right w:w="140" w:type="dxa"/>
            </w:tcMar>
            <w:vAlign w:val="center"/>
          </w:tcPr>
          <w:p w14:paraId="02DCC6B5" w14:textId="77777777" w:rsidR="00187160" w:rsidRPr="000C0D8C" w:rsidRDefault="00187160">
            <w:pPr>
              <w:spacing w:after="0"/>
              <w:rPr>
                <w:rFonts w:ascii="Times New Roman" w:eastAsia="楷体" w:hAnsi="Times New Roman"/>
              </w:rPr>
            </w:pPr>
          </w:p>
        </w:tc>
      </w:tr>
    </w:tbl>
    <w:p w14:paraId="56BE64A1" w14:textId="77777777" w:rsidR="00187160" w:rsidRPr="000C0D8C" w:rsidRDefault="00000000">
      <w:pPr>
        <w:rPr>
          <w:rFonts w:ascii="Times New Roman" w:eastAsia="楷体" w:hAnsi="Times New Roman"/>
        </w:rPr>
      </w:pPr>
      <w:r w:rsidRPr="000C0D8C">
        <w:rPr>
          <w:rFonts w:ascii="Times New Roman" w:eastAsia="楷体" w:hAnsi="Times New Roman"/>
        </w:rPr>
        <w:br w:type="page"/>
      </w:r>
    </w:p>
    <w:p w14:paraId="61274C01" w14:textId="77777777" w:rsidR="00187160" w:rsidRPr="000C0D8C" w:rsidRDefault="00000000">
      <w:pPr>
        <w:spacing w:before="120" w:after="40"/>
        <w:rPr>
          <w:rFonts w:ascii="Times New Roman" w:eastAsia="楷体" w:hAnsi="Times New Roman"/>
        </w:rPr>
      </w:pPr>
      <w:proofErr w:type="spellStart"/>
      <w:r w:rsidRPr="000C0D8C">
        <w:rPr>
          <w:rFonts w:ascii="Times New Roman" w:eastAsia="楷体" w:hAnsi="Times New Roman"/>
          <w:b/>
          <w:color w:val="0B132B"/>
          <w:sz w:val="28"/>
        </w:rPr>
        <w:lastRenderedPageBreak/>
        <w:t>六、专业中文：文科</w:t>
      </w:r>
      <w:proofErr w:type="spellEnd"/>
      <w:r w:rsidRPr="000C0D8C">
        <w:rPr>
          <w:rFonts w:ascii="Times New Roman" w:eastAsia="楷体" w:hAnsi="Times New Roman"/>
          <w:b/>
          <w:color w:val="0B132B"/>
          <w:sz w:val="28"/>
        </w:rPr>
        <w:t xml:space="preserve"> (Humanities Chinese) </w:t>
      </w:r>
      <w:proofErr w:type="spellStart"/>
      <w:r w:rsidRPr="000C0D8C">
        <w:rPr>
          <w:rFonts w:ascii="Times New Roman" w:eastAsia="楷体" w:hAnsi="Times New Roman"/>
          <w:b/>
          <w:color w:val="0B132B"/>
          <w:sz w:val="28"/>
        </w:rPr>
        <w:t>考查清单</w:t>
      </w:r>
      <w:proofErr w:type="spellEnd"/>
    </w:p>
    <w:tbl>
      <w:tblPr>
        <w:tblW w:w="0" w:type="auto"/>
        <w:jc w:val="center"/>
        <w:tblLook w:val="04A0" w:firstRow="1" w:lastRow="0" w:firstColumn="1" w:lastColumn="0" w:noHBand="0" w:noVBand="1"/>
      </w:tblPr>
      <w:tblGrid>
        <w:gridCol w:w="9719"/>
      </w:tblGrid>
      <w:tr w:rsidR="00187160" w:rsidRPr="000C0D8C" w14:paraId="0A21ACF5" w14:textId="77777777">
        <w:trPr>
          <w:jc w:val="center"/>
        </w:trPr>
        <w:tc>
          <w:tcPr>
            <w:tcW w:w="9749" w:type="dxa"/>
            <w:tcBorders>
              <w:left w:val="single" w:sz="24" w:space="0" w:color="E07A5F"/>
            </w:tcBorders>
            <w:shd w:val="clear" w:color="auto" w:fill="FAF8F4"/>
            <w:tcMar>
              <w:top w:w="160" w:type="dxa"/>
              <w:left w:w="200" w:type="dxa"/>
              <w:bottom w:w="160" w:type="dxa"/>
              <w:right w:w="200" w:type="dxa"/>
            </w:tcMar>
          </w:tcPr>
          <w:p w14:paraId="3B9BA232" w14:textId="7BDD7654" w:rsidR="00187160" w:rsidRPr="000C0D8C" w:rsidRDefault="00000000">
            <w:pPr>
              <w:spacing w:after="80"/>
              <w:rPr>
                <w:rFonts w:ascii="Times New Roman" w:eastAsia="楷体" w:hAnsi="Times New Roman"/>
                <w:lang w:eastAsia="zh-CN"/>
              </w:rPr>
            </w:pPr>
            <w:r w:rsidRPr="000C0D8C">
              <w:rPr>
                <w:rFonts w:ascii="Times New Roman" w:eastAsia="楷体" w:hAnsi="Times New Roman"/>
                <w:b/>
                <w:color w:val="E07A5F"/>
                <w:sz w:val="21"/>
                <w:lang w:eastAsia="zh-CN"/>
              </w:rPr>
              <w:t>【</w:t>
            </w:r>
            <w:proofErr w:type="spellStart"/>
            <w:r w:rsidR="000C0D8C" w:rsidRPr="000C0D8C">
              <w:rPr>
                <w:rFonts w:ascii="Times New Roman" w:eastAsia="楷体" w:hAnsi="Times New Roman"/>
                <w:b/>
                <w:color w:val="E07A5F"/>
                <w:sz w:val="21"/>
                <w:lang w:eastAsia="zh-CN"/>
              </w:rPr>
              <w:t>PrepPals</w:t>
            </w:r>
            <w:proofErr w:type="spellEnd"/>
            <w:r w:rsidR="000C0D8C" w:rsidRPr="000C0D8C">
              <w:rPr>
                <w:rFonts w:ascii="Times New Roman" w:eastAsia="楷体" w:hAnsi="Times New Roman"/>
                <w:b/>
                <w:color w:val="E07A5F"/>
                <w:sz w:val="21"/>
                <w:lang w:eastAsia="zh-CN"/>
              </w:rPr>
              <w:t xml:space="preserve"> </w:t>
            </w:r>
            <w:r w:rsidR="000C0D8C" w:rsidRPr="000C0D8C">
              <w:rPr>
                <w:rFonts w:ascii="Times New Roman" w:eastAsia="楷体" w:hAnsi="Times New Roman"/>
                <w:b/>
                <w:color w:val="E07A5F"/>
                <w:sz w:val="21"/>
                <w:lang w:eastAsia="zh-CN"/>
              </w:rPr>
              <w:t>备考重点与常见易错点</w:t>
            </w:r>
            <w:r w:rsidRPr="000C0D8C">
              <w:rPr>
                <w:rFonts w:ascii="Times New Roman" w:eastAsia="楷体" w:hAnsi="Times New Roman"/>
                <w:b/>
                <w:color w:val="E07A5F"/>
                <w:sz w:val="21"/>
                <w:lang w:eastAsia="zh-CN"/>
              </w:rPr>
              <w:t>】</w:t>
            </w:r>
          </w:p>
          <w:p w14:paraId="5CAA3E37" w14:textId="77777777" w:rsidR="00187160" w:rsidRPr="000C0D8C" w:rsidRDefault="00000000">
            <w:pPr>
              <w:spacing w:after="0" w:line="288" w:lineRule="auto"/>
              <w:rPr>
                <w:rFonts w:ascii="Times New Roman" w:eastAsia="楷体" w:hAnsi="Times New Roman"/>
                <w:lang w:eastAsia="zh-CN"/>
              </w:rPr>
            </w:pPr>
            <w:r w:rsidRPr="000C0D8C">
              <w:rPr>
                <w:rFonts w:ascii="Times New Roman" w:eastAsia="楷体" w:hAnsi="Times New Roman"/>
                <w:color w:val="2C3E55"/>
                <w:sz w:val="19"/>
                <w:lang w:eastAsia="zh-CN"/>
              </w:rPr>
              <w:t xml:space="preserve">CSCA </w:t>
            </w:r>
            <w:r w:rsidRPr="000C0D8C">
              <w:rPr>
                <w:rFonts w:ascii="Times New Roman" w:eastAsia="楷体" w:hAnsi="Times New Roman"/>
                <w:color w:val="2C3E55"/>
                <w:sz w:val="19"/>
                <w:lang w:eastAsia="zh-CN"/>
              </w:rPr>
              <w:t>专业中文文科卷限时</w:t>
            </w:r>
            <w:r w:rsidRPr="000C0D8C">
              <w:rPr>
                <w:rFonts w:ascii="Times New Roman" w:eastAsia="楷体" w:hAnsi="Times New Roman"/>
                <w:color w:val="2C3E55"/>
                <w:sz w:val="19"/>
                <w:lang w:eastAsia="zh-CN"/>
              </w:rPr>
              <w:t xml:space="preserve"> 90 </w:t>
            </w:r>
            <w:r w:rsidRPr="000C0D8C">
              <w:rPr>
                <w:rFonts w:ascii="Times New Roman" w:eastAsia="楷体" w:hAnsi="Times New Roman"/>
                <w:color w:val="2C3E55"/>
                <w:sz w:val="19"/>
                <w:lang w:eastAsia="zh-CN"/>
              </w:rPr>
              <w:t>分钟，共</w:t>
            </w:r>
            <w:r w:rsidRPr="000C0D8C">
              <w:rPr>
                <w:rFonts w:ascii="Times New Roman" w:eastAsia="楷体" w:hAnsi="Times New Roman"/>
                <w:color w:val="2C3E55"/>
                <w:sz w:val="19"/>
                <w:lang w:eastAsia="zh-CN"/>
              </w:rPr>
              <w:t xml:space="preserve"> 80 </w:t>
            </w:r>
            <w:r w:rsidRPr="000C0D8C">
              <w:rPr>
                <w:rFonts w:ascii="Times New Roman" w:eastAsia="楷体" w:hAnsi="Times New Roman"/>
                <w:color w:val="2C3E55"/>
                <w:sz w:val="19"/>
                <w:lang w:eastAsia="zh-CN"/>
              </w:rPr>
              <w:t>题单选题，满分</w:t>
            </w:r>
            <w:r w:rsidRPr="000C0D8C">
              <w:rPr>
                <w:rFonts w:ascii="Times New Roman" w:eastAsia="楷体" w:hAnsi="Times New Roman"/>
                <w:color w:val="2C3E55"/>
                <w:sz w:val="19"/>
                <w:lang w:eastAsia="zh-CN"/>
              </w:rPr>
              <w:t xml:space="preserve"> 100 </w:t>
            </w:r>
            <w:r w:rsidRPr="000C0D8C">
              <w:rPr>
                <w:rFonts w:ascii="Times New Roman" w:eastAsia="楷体" w:hAnsi="Times New Roman"/>
                <w:color w:val="2C3E55"/>
                <w:sz w:val="19"/>
                <w:lang w:eastAsia="zh-CN"/>
              </w:rPr>
              <w:t>分。全卷严禁使用任何词典！</w:t>
            </w:r>
            <w:r w:rsidRPr="000C0D8C">
              <w:rPr>
                <w:rFonts w:ascii="Times New Roman" w:eastAsia="楷体" w:hAnsi="Times New Roman"/>
                <w:color w:val="2C3E55"/>
                <w:sz w:val="19"/>
                <w:lang w:eastAsia="zh-CN"/>
              </w:rPr>
              <w:br/>
            </w:r>
            <w:r w:rsidRPr="000C0D8C">
              <w:rPr>
                <w:rFonts w:ascii="Times New Roman" w:eastAsia="楷体" w:hAnsi="Times New Roman"/>
                <w:color w:val="2C3E55"/>
                <w:sz w:val="19"/>
                <w:lang w:eastAsia="zh-CN"/>
              </w:rPr>
              <w:t>侧重考查中国顶尖高校人文社科专业本科学习语境下的篇章论证逻辑、学术词汇提炼与长篇高难度学术文献主旨推断能力。</w:t>
            </w:r>
          </w:p>
        </w:tc>
      </w:tr>
    </w:tbl>
    <w:p w14:paraId="48F4F8D6" w14:textId="77777777" w:rsidR="00187160" w:rsidRPr="000C0D8C" w:rsidRDefault="00187160">
      <w:pPr>
        <w:spacing w:after="120"/>
        <w:rPr>
          <w:rFonts w:ascii="Times New Roman" w:eastAsia="楷体" w:hAnsi="Times New Roman"/>
          <w:lang w:eastAsia="zh-CN"/>
        </w:rPr>
      </w:pPr>
    </w:p>
    <w:tbl>
      <w:tblPr>
        <w:tblW w:w="0" w:type="auto"/>
        <w:jc w:val="center"/>
        <w:tblBorders>
          <w:top w:val="single" w:sz="4" w:space="0" w:color="D0C8B8"/>
          <w:left w:val="single" w:sz="4" w:space="0" w:color="D0C8B8"/>
          <w:bottom w:val="single" w:sz="4" w:space="0" w:color="D0C8B8"/>
          <w:right w:val="single" w:sz="4" w:space="0" w:color="D0C8B8"/>
          <w:insideH w:val="single" w:sz="4" w:space="0" w:color="D0C8B8"/>
          <w:insideV w:val="single" w:sz="4" w:space="0" w:color="D0C8B8"/>
        </w:tblBorders>
        <w:tblLook w:val="04A0" w:firstRow="1" w:lastRow="0" w:firstColumn="1" w:lastColumn="0" w:noHBand="0" w:noVBand="1"/>
      </w:tblPr>
      <w:tblGrid>
        <w:gridCol w:w="674"/>
        <w:gridCol w:w="1743"/>
        <w:gridCol w:w="1623"/>
        <w:gridCol w:w="3283"/>
        <w:gridCol w:w="1030"/>
        <w:gridCol w:w="1386"/>
      </w:tblGrid>
      <w:tr w:rsidR="00187160" w:rsidRPr="000C0D8C" w14:paraId="19760B2E" w14:textId="77777777">
        <w:trPr>
          <w:jc w:val="center"/>
        </w:trPr>
        <w:tc>
          <w:tcPr>
            <w:tcW w:w="720" w:type="dxa"/>
            <w:shd w:val="clear" w:color="auto" w:fill="0B132B"/>
            <w:tcMar>
              <w:top w:w="100" w:type="dxa"/>
              <w:left w:w="140" w:type="dxa"/>
              <w:bottom w:w="100" w:type="dxa"/>
              <w:right w:w="140" w:type="dxa"/>
            </w:tcMar>
            <w:vAlign w:val="center"/>
          </w:tcPr>
          <w:p w14:paraId="78FB0EAB"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b/>
                <w:color w:val="FFFFFF"/>
                <w:sz w:val="18"/>
              </w:rPr>
              <w:t>核验</w:t>
            </w:r>
            <w:proofErr w:type="spellEnd"/>
          </w:p>
        </w:tc>
        <w:tc>
          <w:tcPr>
            <w:tcW w:w="1872" w:type="dxa"/>
            <w:shd w:val="clear" w:color="auto" w:fill="0B132B"/>
            <w:tcMar>
              <w:top w:w="100" w:type="dxa"/>
              <w:left w:w="140" w:type="dxa"/>
              <w:bottom w:w="100" w:type="dxa"/>
              <w:right w:w="140" w:type="dxa"/>
            </w:tcMar>
            <w:vAlign w:val="center"/>
          </w:tcPr>
          <w:p w14:paraId="526EA9A9"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b/>
                <w:color w:val="FFFFFF"/>
                <w:sz w:val="18"/>
              </w:rPr>
              <w:t>模块划分</w:t>
            </w:r>
            <w:proofErr w:type="spellEnd"/>
          </w:p>
        </w:tc>
        <w:tc>
          <w:tcPr>
            <w:tcW w:w="1872" w:type="dxa"/>
            <w:shd w:val="clear" w:color="auto" w:fill="0B132B"/>
            <w:tcMar>
              <w:top w:w="100" w:type="dxa"/>
              <w:left w:w="140" w:type="dxa"/>
              <w:bottom w:w="100" w:type="dxa"/>
              <w:right w:w="140" w:type="dxa"/>
            </w:tcMar>
            <w:vAlign w:val="center"/>
          </w:tcPr>
          <w:p w14:paraId="7A6F95D4"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b/>
                <w:color w:val="FFFFFF"/>
                <w:sz w:val="18"/>
              </w:rPr>
              <w:t>核心考查知识点</w:t>
            </w:r>
            <w:proofErr w:type="spellEnd"/>
          </w:p>
        </w:tc>
        <w:tc>
          <w:tcPr>
            <w:tcW w:w="3744" w:type="dxa"/>
            <w:shd w:val="clear" w:color="auto" w:fill="0B132B"/>
            <w:tcMar>
              <w:top w:w="100" w:type="dxa"/>
              <w:left w:w="140" w:type="dxa"/>
              <w:bottom w:w="100" w:type="dxa"/>
              <w:right w:w="140" w:type="dxa"/>
            </w:tcMar>
            <w:vAlign w:val="center"/>
          </w:tcPr>
          <w:p w14:paraId="25D3D343"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b/>
                <w:color w:val="FFFFFF"/>
                <w:sz w:val="18"/>
                <w:lang w:eastAsia="zh-CN"/>
              </w:rPr>
              <w:t>具体考核内容与详细范围</w:t>
            </w:r>
          </w:p>
        </w:tc>
        <w:tc>
          <w:tcPr>
            <w:tcW w:w="1152" w:type="dxa"/>
            <w:shd w:val="clear" w:color="auto" w:fill="0B132B"/>
            <w:tcMar>
              <w:top w:w="100" w:type="dxa"/>
              <w:left w:w="140" w:type="dxa"/>
              <w:bottom w:w="100" w:type="dxa"/>
              <w:right w:w="140" w:type="dxa"/>
            </w:tcMar>
            <w:vAlign w:val="center"/>
          </w:tcPr>
          <w:p w14:paraId="4A5C84E2"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b/>
                <w:color w:val="FFFFFF"/>
                <w:sz w:val="18"/>
              </w:rPr>
              <w:t>掌握状态</w:t>
            </w:r>
            <w:proofErr w:type="spellEnd"/>
          </w:p>
        </w:tc>
        <w:tc>
          <w:tcPr>
            <w:tcW w:w="1584" w:type="dxa"/>
            <w:shd w:val="clear" w:color="auto" w:fill="0B132B"/>
            <w:tcMar>
              <w:top w:w="100" w:type="dxa"/>
              <w:left w:w="140" w:type="dxa"/>
              <w:bottom w:w="100" w:type="dxa"/>
              <w:right w:w="140" w:type="dxa"/>
            </w:tcMar>
            <w:vAlign w:val="center"/>
          </w:tcPr>
          <w:p w14:paraId="5A62C03F"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b/>
                <w:color w:val="FFFFFF"/>
                <w:sz w:val="18"/>
              </w:rPr>
              <w:t>重点记录</w:t>
            </w:r>
            <w:proofErr w:type="spellEnd"/>
            <w:r w:rsidRPr="000C0D8C">
              <w:rPr>
                <w:rFonts w:ascii="Times New Roman" w:eastAsia="楷体" w:hAnsi="Times New Roman"/>
                <w:b/>
                <w:color w:val="FFFFFF"/>
                <w:sz w:val="18"/>
              </w:rPr>
              <w:t xml:space="preserve"> / </w:t>
            </w:r>
            <w:proofErr w:type="spellStart"/>
            <w:r w:rsidRPr="000C0D8C">
              <w:rPr>
                <w:rFonts w:ascii="Times New Roman" w:eastAsia="楷体" w:hAnsi="Times New Roman"/>
                <w:b/>
                <w:color w:val="FFFFFF"/>
                <w:sz w:val="18"/>
              </w:rPr>
              <w:t>错题反思</w:t>
            </w:r>
            <w:proofErr w:type="spellEnd"/>
          </w:p>
        </w:tc>
      </w:tr>
      <w:tr w:rsidR="00187160" w:rsidRPr="000C0D8C" w14:paraId="474C8234" w14:textId="77777777">
        <w:trPr>
          <w:jc w:val="center"/>
        </w:trPr>
        <w:tc>
          <w:tcPr>
            <w:tcW w:w="720" w:type="dxa"/>
            <w:shd w:val="clear" w:color="auto" w:fill="FAF8F4"/>
            <w:tcMar>
              <w:top w:w="100" w:type="dxa"/>
              <w:left w:w="140" w:type="dxa"/>
              <w:bottom w:w="100" w:type="dxa"/>
              <w:right w:w="140" w:type="dxa"/>
            </w:tcMar>
            <w:vAlign w:val="center"/>
          </w:tcPr>
          <w:p w14:paraId="60979277"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AF8F4"/>
            <w:tcMar>
              <w:top w:w="100" w:type="dxa"/>
              <w:left w:w="140" w:type="dxa"/>
              <w:bottom w:w="100" w:type="dxa"/>
              <w:right w:w="140" w:type="dxa"/>
            </w:tcMar>
            <w:vAlign w:val="center"/>
          </w:tcPr>
          <w:p w14:paraId="31DAC642"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题型一：识解汉字</w:t>
            </w:r>
            <w:proofErr w:type="spellEnd"/>
            <w:r w:rsidRPr="000C0D8C">
              <w:rPr>
                <w:rFonts w:ascii="Times New Roman" w:eastAsia="楷体" w:hAnsi="Times New Roman"/>
                <w:color w:val="0B132B"/>
                <w:sz w:val="17"/>
              </w:rPr>
              <w:t xml:space="preserve"> (Humanities Characters)</w:t>
            </w:r>
          </w:p>
        </w:tc>
        <w:tc>
          <w:tcPr>
            <w:tcW w:w="1872" w:type="dxa"/>
            <w:shd w:val="clear" w:color="auto" w:fill="FAF8F4"/>
            <w:tcMar>
              <w:top w:w="100" w:type="dxa"/>
              <w:left w:w="140" w:type="dxa"/>
              <w:bottom w:w="100" w:type="dxa"/>
              <w:right w:w="140" w:type="dxa"/>
            </w:tcMar>
            <w:vAlign w:val="center"/>
          </w:tcPr>
          <w:p w14:paraId="30F4A273"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人文社科高频汉字识读</w:t>
            </w:r>
          </w:p>
        </w:tc>
        <w:tc>
          <w:tcPr>
            <w:tcW w:w="3744" w:type="dxa"/>
            <w:shd w:val="clear" w:color="auto" w:fill="FAF8F4"/>
            <w:tcMar>
              <w:top w:w="100" w:type="dxa"/>
              <w:left w:w="140" w:type="dxa"/>
              <w:bottom w:w="100" w:type="dxa"/>
              <w:right w:w="140" w:type="dxa"/>
            </w:tcMar>
            <w:vAlign w:val="center"/>
          </w:tcPr>
          <w:p w14:paraId="3408F2C4"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文史哲法常用学术汉字、古今词义演变与语境辨识；识别多音多义字在学术语境中的标准读音与涵义。</w:t>
            </w:r>
          </w:p>
        </w:tc>
        <w:tc>
          <w:tcPr>
            <w:tcW w:w="1152" w:type="dxa"/>
            <w:shd w:val="clear" w:color="auto" w:fill="FAF8F4"/>
            <w:tcMar>
              <w:top w:w="100" w:type="dxa"/>
              <w:left w:w="140" w:type="dxa"/>
              <w:bottom w:w="100" w:type="dxa"/>
              <w:right w:w="140" w:type="dxa"/>
            </w:tcMar>
            <w:vAlign w:val="center"/>
          </w:tcPr>
          <w:p w14:paraId="56560CA3"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AF8F4"/>
            <w:tcMar>
              <w:top w:w="100" w:type="dxa"/>
              <w:left w:w="140" w:type="dxa"/>
              <w:bottom w:w="100" w:type="dxa"/>
              <w:right w:w="140" w:type="dxa"/>
            </w:tcMar>
            <w:vAlign w:val="center"/>
          </w:tcPr>
          <w:p w14:paraId="3E2FB556" w14:textId="77777777" w:rsidR="00187160" w:rsidRPr="000C0D8C" w:rsidRDefault="00187160">
            <w:pPr>
              <w:spacing w:after="0"/>
              <w:rPr>
                <w:rFonts w:ascii="Times New Roman" w:eastAsia="楷体" w:hAnsi="Times New Roman"/>
              </w:rPr>
            </w:pPr>
          </w:p>
        </w:tc>
      </w:tr>
      <w:tr w:rsidR="00187160" w:rsidRPr="000C0D8C" w14:paraId="5949771A" w14:textId="77777777">
        <w:trPr>
          <w:jc w:val="center"/>
        </w:trPr>
        <w:tc>
          <w:tcPr>
            <w:tcW w:w="720" w:type="dxa"/>
            <w:shd w:val="clear" w:color="auto" w:fill="FFFFFF"/>
            <w:tcMar>
              <w:top w:w="100" w:type="dxa"/>
              <w:left w:w="140" w:type="dxa"/>
              <w:bottom w:w="100" w:type="dxa"/>
              <w:right w:w="140" w:type="dxa"/>
            </w:tcMar>
            <w:vAlign w:val="center"/>
          </w:tcPr>
          <w:p w14:paraId="5D2BD630"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FFFFF"/>
            <w:tcMar>
              <w:top w:w="100" w:type="dxa"/>
              <w:left w:w="140" w:type="dxa"/>
              <w:bottom w:w="100" w:type="dxa"/>
              <w:right w:w="140" w:type="dxa"/>
            </w:tcMar>
            <w:vAlign w:val="center"/>
          </w:tcPr>
          <w:p w14:paraId="75C4CC58"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题型一：识解汉字</w:t>
            </w:r>
            <w:proofErr w:type="spellEnd"/>
            <w:r w:rsidRPr="000C0D8C">
              <w:rPr>
                <w:rFonts w:ascii="Times New Roman" w:eastAsia="楷体" w:hAnsi="Times New Roman"/>
                <w:color w:val="0B132B"/>
                <w:sz w:val="17"/>
              </w:rPr>
              <w:t xml:space="preserve"> (Humanities Characters)</w:t>
            </w:r>
          </w:p>
        </w:tc>
        <w:tc>
          <w:tcPr>
            <w:tcW w:w="1872" w:type="dxa"/>
            <w:shd w:val="clear" w:color="auto" w:fill="FFFFFF"/>
            <w:tcMar>
              <w:top w:w="100" w:type="dxa"/>
              <w:left w:w="140" w:type="dxa"/>
              <w:bottom w:w="100" w:type="dxa"/>
              <w:right w:w="140" w:type="dxa"/>
            </w:tcMar>
            <w:vAlign w:val="center"/>
          </w:tcPr>
          <w:p w14:paraId="19E0552A"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典故成语与学术缩略语</w:t>
            </w:r>
          </w:p>
        </w:tc>
        <w:tc>
          <w:tcPr>
            <w:tcW w:w="3744" w:type="dxa"/>
            <w:shd w:val="clear" w:color="auto" w:fill="FFFFFF"/>
            <w:tcMar>
              <w:top w:w="100" w:type="dxa"/>
              <w:left w:w="140" w:type="dxa"/>
              <w:bottom w:w="100" w:type="dxa"/>
              <w:right w:w="140" w:type="dxa"/>
            </w:tcMar>
            <w:vAlign w:val="center"/>
          </w:tcPr>
          <w:p w14:paraId="4E2FF636"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人文社科论述中常见的成语典故、固定搭配与政治法律专业规范简称。</w:t>
            </w:r>
          </w:p>
        </w:tc>
        <w:tc>
          <w:tcPr>
            <w:tcW w:w="1152" w:type="dxa"/>
            <w:shd w:val="clear" w:color="auto" w:fill="FFFFFF"/>
            <w:tcMar>
              <w:top w:w="100" w:type="dxa"/>
              <w:left w:w="140" w:type="dxa"/>
              <w:bottom w:w="100" w:type="dxa"/>
              <w:right w:w="140" w:type="dxa"/>
            </w:tcMar>
            <w:vAlign w:val="center"/>
          </w:tcPr>
          <w:p w14:paraId="21055A2C"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FFFFF"/>
            <w:tcMar>
              <w:top w:w="100" w:type="dxa"/>
              <w:left w:w="140" w:type="dxa"/>
              <w:bottom w:w="100" w:type="dxa"/>
              <w:right w:w="140" w:type="dxa"/>
            </w:tcMar>
            <w:vAlign w:val="center"/>
          </w:tcPr>
          <w:p w14:paraId="65611AAE" w14:textId="77777777" w:rsidR="00187160" w:rsidRPr="000C0D8C" w:rsidRDefault="00187160">
            <w:pPr>
              <w:spacing w:after="0"/>
              <w:rPr>
                <w:rFonts w:ascii="Times New Roman" w:eastAsia="楷体" w:hAnsi="Times New Roman"/>
              </w:rPr>
            </w:pPr>
          </w:p>
        </w:tc>
      </w:tr>
      <w:tr w:rsidR="00187160" w:rsidRPr="000C0D8C" w14:paraId="75433340" w14:textId="77777777">
        <w:trPr>
          <w:jc w:val="center"/>
        </w:trPr>
        <w:tc>
          <w:tcPr>
            <w:tcW w:w="720" w:type="dxa"/>
            <w:shd w:val="clear" w:color="auto" w:fill="FAF8F4"/>
            <w:tcMar>
              <w:top w:w="100" w:type="dxa"/>
              <w:left w:w="140" w:type="dxa"/>
              <w:bottom w:w="100" w:type="dxa"/>
              <w:right w:w="140" w:type="dxa"/>
            </w:tcMar>
            <w:vAlign w:val="center"/>
          </w:tcPr>
          <w:p w14:paraId="726AFDE1"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AF8F4"/>
            <w:tcMar>
              <w:top w:w="100" w:type="dxa"/>
              <w:left w:w="140" w:type="dxa"/>
              <w:bottom w:w="100" w:type="dxa"/>
              <w:right w:w="140" w:type="dxa"/>
            </w:tcMar>
            <w:vAlign w:val="center"/>
          </w:tcPr>
          <w:p w14:paraId="0D9A8DFD"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题型二：选词填空</w:t>
            </w:r>
            <w:proofErr w:type="spellEnd"/>
            <w:r w:rsidRPr="000C0D8C">
              <w:rPr>
                <w:rFonts w:ascii="Times New Roman" w:eastAsia="楷体" w:hAnsi="Times New Roman"/>
                <w:color w:val="0B132B"/>
                <w:sz w:val="17"/>
              </w:rPr>
              <w:t xml:space="preserve"> (Lexical Precision)</w:t>
            </w:r>
          </w:p>
        </w:tc>
        <w:tc>
          <w:tcPr>
            <w:tcW w:w="1872" w:type="dxa"/>
            <w:shd w:val="clear" w:color="auto" w:fill="FAF8F4"/>
            <w:tcMar>
              <w:top w:w="100" w:type="dxa"/>
              <w:left w:w="140" w:type="dxa"/>
              <w:bottom w:w="100" w:type="dxa"/>
              <w:right w:w="140" w:type="dxa"/>
            </w:tcMar>
            <w:vAlign w:val="center"/>
          </w:tcPr>
          <w:p w14:paraId="7D45D017"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抽象概念与学术术语填空</w:t>
            </w:r>
          </w:p>
        </w:tc>
        <w:tc>
          <w:tcPr>
            <w:tcW w:w="3744" w:type="dxa"/>
            <w:shd w:val="clear" w:color="auto" w:fill="FAF8F4"/>
            <w:tcMar>
              <w:top w:w="100" w:type="dxa"/>
              <w:left w:w="140" w:type="dxa"/>
              <w:bottom w:w="100" w:type="dxa"/>
              <w:right w:w="140" w:type="dxa"/>
            </w:tcMar>
            <w:vAlign w:val="center"/>
          </w:tcPr>
          <w:p w14:paraId="7A4CF07F"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哲学思辨、社会学概念、法学严谨用语的精准词汇选用（如：异化、建构、维度、权衡、博弈）。</w:t>
            </w:r>
          </w:p>
        </w:tc>
        <w:tc>
          <w:tcPr>
            <w:tcW w:w="1152" w:type="dxa"/>
            <w:shd w:val="clear" w:color="auto" w:fill="FAF8F4"/>
            <w:tcMar>
              <w:top w:w="100" w:type="dxa"/>
              <w:left w:w="140" w:type="dxa"/>
              <w:bottom w:w="100" w:type="dxa"/>
              <w:right w:w="140" w:type="dxa"/>
            </w:tcMar>
            <w:vAlign w:val="center"/>
          </w:tcPr>
          <w:p w14:paraId="74B338F0"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AF8F4"/>
            <w:tcMar>
              <w:top w:w="100" w:type="dxa"/>
              <w:left w:w="140" w:type="dxa"/>
              <w:bottom w:w="100" w:type="dxa"/>
              <w:right w:w="140" w:type="dxa"/>
            </w:tcMar>
            <w:vAlign w:val="center"/>
          </w:tcPr>
          <w:p w14:paraId="1A9C3252" w14:textId="77777777" w:rsidR="00187160" w:rsidRPr="000C0D8C" w:rsidRDefault="00187160">
            <w:pPr>
              <w:spacing w:after="0"/>
              <w:rPr>
                <w:rFonts w:ascii="Times New Roman" w:eastAsia="楷体" w:hAnsi="Times New Roman"/>
              </w:rPr>
            </w:pPr>
          </w:p>
        </w:tc>
      </w:tr>
      <w:tr w:rsidR="00187160" w:rsidRPr="000C0D8C" w14:paraId="3228FB92" w14:textId="77777777">
        <w:trPr>
          <w:jc w:val="center"/>
        </w:trPr>
        <w:tc>
          <w:tcPr>
            <w:tcW w:w="720" w:type="dxa"/>
            <w:shd w:val="clear" w:color="auto" w:fill="FFFFFF"/>
            <w:tcMar>
              <w:top w:w="100" w:type="dxa"/>
              <w:left w:w="140" w:type="dxa"/>
              <w:bottom w:w="100" w:type="dxa"/>
              <w:right w:w="140" w:type="dxa"/>
            </w:tcMar>
            <w:vAlign w:val="center"/>
          </w:tcPr>
          <w:p w14:paraId="2E1218AF"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FFFFF"/>
            <w:tcMar>
              <w:top w:w="100" w:type="dxa"/>
              <w:left w:w="140" w:type="dxa"/>
              <w:bottom w:w="100" w:type="dxa"/>
              <w:right w:w="140" w:type="dxa"/>
            </w:tcMar>
            <w:vAlign w:val="center"/>
          </w:tcPr>
          <w:p w14:paraId="0749C3ED"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题型二：选词填空</w:t>
            </w:r>
            <w:proofErr w:type="spellEnd"/>
            <w:r w:rsidRPr="000C0D8C">
              <w:rPr>
                <w:rFonts w:ascii="Times New Roman" w:eastAsia="楷体" w:hAnsi="Times New Roman"/>
                <w:color w:val="0B132B"/>
                <w:sz w:val="17"/>
              </w:rPr>
              <w:t xml:space="preserve"> (Lexical Precision)</w:t>
            </w:r>
          </w:p>
        </w:tc>
        <w:tc>
          <w:tcPr>
            <w:tcW w:w="1872" w:type="dxa"/>
            <w:shd w:val="clear" w:color="auto" w:fill="FFFFFF"/>
            <w:tcMar>
              <w:top w:w="100" w:type="dxa"/>
              <w:left w:w="140" w:type="dxa"/>
              <w:bottom w:w="100" w:type="dxa"/>
              <w:right w:w="140" w:type="dxa"/>
            </w:tcMar>
            <w:vAlign w:val="center"/>
          </w:tcPr>
          <w:p w14:paraId="33EE001D"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复句逻辑关联词辨别</w:t>
            </w:r>
            <w:proofErr w:type="spellEnd"/>
          </w:p>
        </w:tc>
        <w:tc>
          <w:tcPr>
            <w:tcW w:w="3744" w:type="dxa"/>
            <w:shd w:val="clear" w:color="auto" w:fill="FFFFFF"/>
            <w:tcMar>
              <w:top w:w="100" w:type="dxa"/>
              <w:left w:w="140" w:type="dxa"/>
              <w:bottom w:w="100" w:type="dxa"/>
              <w:right w:w="140" w:type="dxa"/>
            </w:tcMar>
            <w:vAlign w:val="center"/>
          </w:tcPr>
          <w:p w14:paraId="4C872809"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承接、转折、递进、假设、条件、让步等长句关联词的严谨配对（如：宁可</w:t>
            </w:r>
            <w:r w:rsidRPr="000C0D8C">
              <w:rPr>
                <w:rFonts w:ascii="Times New Roman" w:eastAsia="楷体" w:hAnsi="Times New Roman"/>
                <w:color w:val="0B132B"/>
                <w:sz w:val="17"/>
                <w:lang w:eastAsia="zh-CN"/>
              </w:rPr>
              <w:t>……</w:t>
            </w:r>
            <w:r w:rsidRPr="000C0D8C">
              <w:rPr>
                <w:rFonts w:ascii="Times New Roman" w:eastAsia="楷体" w:hAnsi="Times New Roman"/>
                <w:color w:val="0B132B"/>
                <w:sz w:val="17"/>
                <w:lang w:eastAsia="zh-CN"/>
              </w:rPr>
              <w:t>也不</w:t>
            </w:r>
            <w:r w:rsidRPr="000C0D8C">
              <w:rPr>
                <w:rFonts w:ascii="Times New Roman" w:eastAsia="楷体" w:hAnsi="Times New Roman"/>
                <w:color w:val="0B132B"/>
                <w:sz w:val="17"/>
                <w:lang w:eastAsia="zh-CN"/>
              </w:rPr>
              <w:t>……</w:t>
            </w:r>
            <w:r w:rsidRPr="000C0D8C">
              <w:rPr>
                <w:rFonts w:ascii="Times New Roman" w:eastAsia="楷体" w:hAnsi="Times New Roman"/>
                <w:color w:val="0B132B"/>
                <w:sz w:val="17"/>
                <w:lang w:eastAsia="zh-CN"/>
              </w:rPr>
              <w:t>、与其</w:t>
            </w:r>
            <w:r w:rsidRPr="000C0D8C">
              <w:rPr>
                <w:rFonts w:ascii="Times New Roman" w:eastAsia="楷体" w:hAnsi="Times New Roman"/>
                <w:color w:val="0B132B"/>
                <w:sz w:val="17"/>
                <w:lang w:eastAsia="zh-CN"/>
              </w:rPr>
              <w:t>……</w:t>
            </w:r>
            <w:r w:rsidRPr="000C0D8C">
              <w:rPr>
                <w:rFonts w:ascii="Times New Roman" w:eastAsia="楷体" w:hAnsi="Times New Roman"/>
                <w:color w:val="0B132B"/>
                <w:sz w:val="17"/>
                <w:lang w:eastAsia="zh-CN"/>
              </w:rPr>
              <w:t>不如</w:t>
            </w:r>
            <w:r w:rsidRPr="000C0D8C">
              <w:rPr>
                <w:rFonts w:ascii="Times New Roman" w:eastAsia="楷体" w:hAnsi="Times New Roman"/>
                <w:color w:val="0B132B"/>
                <w:sz w:val="17"/>
                <w:lang w:eastAsia="zh-CN"/>
              </w:rPr>
              <w:t>……</w:t>
            </w:r>
            <w:r w:rsidRPr="000C0D8C">
              <w:rPr>
                <w:rFonts w:ascii="Times New Roman" w:eastAsia="楷体" w:hAnsi="Times New Roman"/>
                <w:color w:val="0B132B"/>
                <w:sz w:val="17"/>
                <w:lang w:eastAsia="zh-CN"/>
              </w:rPr>
              <w:t>）。</w:t>
            </w:r>
          </w:p>
        </w:tc>
        <w:tc>
          <w:tcPr>
            <w:tcW w:w="1152" w:type="dxa"/>
            <w:shd w:val="clear" w:color="auto" w:fill="FFFFFF"/>
            <w:tcMar>
              <w:top w:w="100" w:type="dxa"/>
              <w:left w:w="140" w:type="dxa"/>
              <w:bottom w:w="100" w:type="dxa"/>
              <w:right w:w="140" w:type="dxa"/>
            </w:tcMar>
            <w:vAlign w:val="center"/>
          </w:tcPr>
          <w:p w14:paraId="7817B064"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FFFFF"/>
            <w:tcMar>
              <w:top w:w="100" w:type="dxa"/>
              <w:left w:w="140" w:type="dxa"/>
              <w:bottom w:w="100" w:type="dxa"/>
              <w:right w:w="140" w:type="dxa"/>
            </w:tcMar>
            <w:vAlign w:val="center"/>
          </w:tcPr>
          <w:p w14:paraId="3FD6E556" w14:textId="77777777" w:rsidR="00187160" w:rsidRPr="000C0D8C" w:rsidRDefault="00187160">
            <w:pPr>
              <w:spacing w:after="0"/>
              <w:rPr>
                <w:rFonts w:ascii="Times New Roman" w:eastAsia="楷体" w:hAnsi="Times New Roman"/>
              </w:rPr>
            </w:pPr>
          </w:p>
        </w:tc>
      </w:tr>
      <w:tr w:rsidR="00187160" w:rsidRPr="000C0D8C" w14:paraId="474F861A" w14:textId="77777777">
        <w:trPr>
          <w:jc w:val="center"/>
        </w:trPr>
        <w:tc>
          <w:tcPr>
            <w:tcW w:w="720" w:type="dxa"/>
            <w:shd w:val="clear" w:color="auto" w:fill="FAF8F4"/>
            <w:tcMar>
              <w:top w:w="100" w:type="dxa"/>
              <w:left w:w="140" w:type="dxa"/>
              <w:bottom w:w="100" w:type="dxa"/>
              <w:right w:w="140" w:type="dxa"/>
            </w:tcMar>
            <w:vAlign w:val="center"/>
          </w:tcPr>
          <w:p w14:paraId="6947D605"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AF8F4"/>
            <w:tcMar>
              <w:top w:w="100" w:type="dxa"/>
              <w:left w:w="140" w:type="dxa"/>
              <w:bottom w:w="100" w:type="dxa"/>
              <w:right w:w="140" w:type="dxa"/>
            </w:tcMar>
            <w:vAlign w:val="center"/>
          </w:tcPr>
          <w:p w14:paraId="03EA70AF"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题型三：辨析词语</w:t>
            </w:r>
            <w:proofErr w:type="spellEnd"/>
            <w:r w:rsidRPr="000C0D8C">
              <w:rPr>
                <w:rFonts w:ascii="Times New Roman" w:eastAsia="楷体" w:hAnsi="Times New Roman"/>
                <w:color w:val="0B132B"/>
                <w:sz w:val="17"/>
              </w:rPr>
              <w:t xml:space="preserve"> (Nuance Distinction)</w:t>
            </w:r>
          </w:p>
        </w:tc>
        <w:tc>
          <w:tcPr>
            <w:tcW w:w="1872" w:type="dxa"/>
            <w:shd w:val="clear" w:color="auto" w:fill="FAF8F4"/>
            <w:tcMar>
              <w:top w:w="100" w:type="dxa"/>
              <w:left w:w="140" w:type="dxa"/>
              <w:bottom w:w="100" w:type="dxa"/>
              <w:right w:w="140" w:type="dxa"/>
            </w:tcMar>
            <w:vAlign w:val="center"/>
          </w:tcPr>
          <w:p w14:paraId="53F1AE82"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学术近义词褒贬与侧重辨析</w:t>
            </w:r>
          </w:p>
        </w:tc>
        <w:tc>
          <w:tcPr>
            <w:tcW w:w="3744" w:type="dxa"/>
            <w:shd w:val="clear" w:color="auto" w:fill="FAF8F4"/>
            <w:tcMar>
              <w:top w:w="100" w:type="dxa"/>
              <w:left w:w="140" w:type="dxa"/>
              <w:bottom w:w="100" w:type="dxa"/>
              <w:right w:w="140" w:type="dxa"/>
            </w:tcMar>
            <w:vAlign w:val="center"/>
          </w:tcPr>
          <w:p w14:paraId="79C08F42"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如：阐述</w:t>
            </w:r>
            <w:r w:rsidRPr="000C0D8C">
              <w:rPr>
                <w:rFonts w:ascii="Times New Roman" w:eastAsia="楷体" w:hAnsi="Times New Roman"/>
                <w:color w:val="0B132B"/>
                <w:sz w:val="17"/>
                <w:lang w:eastAsia="zh-CN"/>
              </w:rPr>
              <w:t xml:space="preserve"> vs </w:t>
            </w:r>
            <w:r w:rsidRPr="000C0D8C">
              <w:rPr>
                <w:rFonts w:ascii="Times New Roman" w:eastAsia="楷体" w:hAnsi="Times New Roman"/>
                <w:color w:val="0B132B"/>
                <w:sz w:val="17"/>
                <w:lang w:eastAsia="zh-CN"/>
              </w:rPr>
              <w:t>阐发、演变</w:t>
            </w:r>
            <w:r w:rsidRPr="000C0D8C">
              <w:rPr>
                <w:rFonts w:ascii="Times New Roman" w:eastAsia="楷体" w:hAnsi="Times New Roman"/>
                <w:color w:val="0B132B"/>
                <w:sz w:val="17"/>
                <w:lang w:eastAsia="zh-CN"/>
              </w:rPr>
              <w:t xml:space="preserve"> vs </w:t>
            </w:r>
            <w:r w:rsidRPr="000C0D8C">
              <w:rPr>
                <w:rFonts w:ascii="Times New Roman" w:eastAsia="楷体" w:hAnsi="Times New Roman"/>
                <w:color w:val="0B132B"/>
                <w:sz w:val="17"/>
                <w:lang w:eastAsia="zh-CN"/>
              </w:rPr>
              <w:t>蜕变、主观</w:t>
            </w:r>
            <w:r w:rsidRPr="000C0D8C">
              <w:rPr>
                <w:rFonts w:ascii="Times New Roman" w:eastAsia="楷体" w:hAnsi="Times New Roman"/>
                <w:color w:val="0B132B"/>
                <w:sz w:val="17"/>
                <w:lang w:eastAsia="zh-CN"/>
              </w:rPr>
              <w:t xml:space="preserve"> vs </w:t>
            </w:r>
            <w:r w:rsidRPr="000C0D8C">
              <w:rPr>
                <w:rFonts w:ascii="Times New Roman" w:eastAsia="楷体" w:hAnsi="Times New Roman"/>
                <w:color w:val="0B132B"/>
                <w:sz w:val="17"/>
                <w:lang w:eastAsia="zh-CN"/>
              </w:rPr>
              <w:t>偏见、考证</w:t>
            </w:r>
            <w:r w:rsidRPr="000C0D8C">
              <w:rPr>
                <w:rFonts w:ascii="Times New Roman" w:eastAsia="楷体" w:hAnsi="Times New Roman"/>
                <w:color w:val="0B132B"/>
                <w:sz w:val="17"/>
                <w:lang w:eastAsia="zh-CN"/>
              </w:rPr>
              <w:t xml:space="preserve"> vs </w:t>
            </w:r>
            <w:r w:rsidRPr="000C0D8C">
              <w:rPr>
                <w:rFonts w:ascii="Times New Roman" w:eastAsia="楷体" w:hAnsi="Times New Roman"/>
                <w:color w:val="0B132B"/>
                <w:sz w:val="17"/>
                <w:lang w:eastAsia="zh-CN"/>
              </w:rPr>
              <w:t>考据等微小语义边界辨析。</w:t>
            </w:r>
          </w:p>
        </w:tc>
        <w:tc>
          <w:tcPr>
            <w:tcW w:w="1152" w:type="dxa"/>
            <w:shd w:val="clear" w:color="auto" w:fill="FAF8F4"/>
            <w:tcMar>
              <w:top w:w="100" w:type="dxa"/>
              <w:left w:w="140" w:type="dxa"/>
              <w:bottom w:w="100" w:type="dxa"/>
              <w:right w:w="140" w:type="dxa"/>
            </w:tcMar>
            <w:vAlign w:val="center"/>
          </w:tcPr>
          <w:p w14:paraId="6B44D59A"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AF8F4"/>
            <w:tcMar>
              <w:top w:w="100" w:type="dxa"/>
              <w:left w:w="140" w:type="dxa"/>
              <w:bottom w:w="100" w:type="dxa"/>
              <w:right w:w="140" w:type="dxa"/>
            </w:tcMar>
            <w:vAlign w:val="center"/>
          </w:tcPr>
          <w:p w14:paraId="4AC37440" w14:textId="77777777" w:rsidR="00187160" w:rsidRPr="000C0D8C" w:rsidRDefault="00187160">
            <w:pPr>
              <w:spacing w:after="0"/>
              <w:rPr>
                <w:rFonts w:ascii="Times New Roman" w:eastAsia="楷体" w:hAnsi="Times New Roman"/>
              </w:rPr>
            </w:pPr>
          </w:p>
        </w:tc>
      </w:tr>
      <w:tr w:rsidR="00187160" w:rsidRPr="000C0D8C" w14:paraId="58BA68BF" w14:textId="77777777">
        <w:trPr>
          <w:jc w:val="center"/>
        </w:trPr>
        <w:tc>
          <w:tcPr>
            <w:tcW w:w="720" w:type="dxa"/>
            <w:shd w:val="clear" w:color="auto" w:fill="FFFFFF"/>
            <w:tcMar>
              <w:top w:w="100" w:type="dxa"/>
              <w:left w:w="140" w:type="dxa"/>
              <w:bottom w:w="100" w:type="dxa"/>
              <w:right w:w="140" w:type="dxa"/>
            </w:tcMar>
            <w:vAlign w:val="center"/>
          </w:tcPr>
          <w:p w14:paraId="50D87EE4"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FFFFF"/>
            <w:tcMar>
              <w:top w:w="100" w:type="dxa"/>
              <w:left w:w="140" w:type="dxa"/>
              <w:bottom w:w="100" w:type="dxa"/>
              <w:right w:w="140" w:type="dxa"/>
            </w:tcMar>
            <w:vAlign w:val="center"/>
          </w:tcPr>
          <w:p w14:paraId="1C88DCCD"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题型三：辨析词语</w:t>
            </w:r>
            <w:proofErr w:type="spellEnd"/>
            <w:r w:rsidRPr="000C0D8C">
              <w:rPr>
                <w:rFonts w:ascii="Times New Roman" w:eastAsia="楷体" w:hAnsi="Times New Roman"/>
                <w:color w:val="0B132B"/>
                <w:sz w:val="17"/>
              </w:rPr>
              <w:t xml:space="preserve"> (Nuance Distinction)</w:t>
            </w:r>
          </w:p>
        </w:tc>
        <w:tc>
          <w:tcPr>
            <w:tcW w:w="1872" w:type="dxa"/>
            <w:shd w:val="clear" w:color="auto" w:fill="FFFFFF"/>
            <w:tcMar>
              <w:top w:w="100" w:type="dxa"/>
              <w:left w:w="140" w:type="dxa"/>
              <w:bottom w:w="100" w:type="dxa"/>
              <w:right w:w="140" w:type="dxa"/>
            </w:tcMar>
            <w:vAlign w:val="center"/>
          </w:tcPr>
          <w:p w14:paraId="498B747F"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文体语体风格辨析</w:t>
            </w:r>
            <w:proofErr w:type="spellEnd"/>
          </w:p>
        </w:tc>
        <w:tc>
          <w:tcPr>
            <w:tcW w:w="3744" w:type="dxa"/>
            <w:shd w:val="clear" w:color="auto" w:fill="FFFFFF"/>
            <w:tcMar>
              <w:top w:w="100" w:type="dxa"/>
              <w:left w:w="140" w:type="dxa"/>
              <w:bottom w:w="100" w:type="dxa"/>
              <w:right w:w="140" w:type="dxa"/>
            </w:tcMar>
            <w:vAlign w:val="center"/>
          </w:tcPr>
          <w:p w14:paraId="060105AE"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区分书面学术语体、公文法言法语与非正式论述语体。</w:t>
            </w:r>
          </w:p>
        </w:tc>
        <w:tc>
          <w:tcPr>
            <w:tcW w:w="1152" w:type="dxa"/>
            <w:shd w:val="clear" w:color="auto" w:fill="FFFFFF"/>
            <w:tcMar>
              <w:top w:w="100" w:type="dxa"/>
              <w:left w:w="140" w:type="dxa"/>
              <w:bottom w:w="100" w:type="dxa"/>
              <w:right w:w="140" w:type="dxa"/>
            </w:tcMar>
            <w:vAlign w:val="center"/>
          </w:tcPr>
          <w:p w14:paraId="70439A02"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FFFFF"/>
            <w:tcMar>
              <w:top w:w="100" w:type="dxa"/>
              <w:left w:w="140" w:type="dxa"/>
              <w:bottom w:w="100" w:type="dxa"/>
              <w:right w:w="140" w:type="dxa"/>
            </w:tcMar>
            <w:vAlign w:val="center"/>
          </w:tcPr>
          <w:p w14:paraId="6C782899" w14:textId="77777777" w:rsidR="00187160" w:rsidRPr="000C0D8C" w:rsidRDefault="00187160">
            <w:pPr>
              <w:spacing w:after="0"/>
              <w:rPr>
                <w:rFonts w:ascii="Times New Roman" w:eastAsia="楷体" w:hAnsi="Times New Roman"/>
              </w:rPr>
            </w:pPr>
          </w:p>
        </w:tc>
      </w:tr>
      <w:tr w:rsidR="00187160" w:rsidRPr="000C0D8C" w14:paraId="1D6AB4B4" w14:textId="77777777">
        <w:trPr>
          <w:jc w:val="center"/>
        </w:trPr>
        <w:tc>
          <w:tcPr>
            <w:tcW w:w="720" w:type="dxa"/>
            <w:shd w:val="clear" w:color="auto" w:fill="FAF8F4"/>
            <w:tcMar>
              <w:top w:w="100" w:type="dxa"/>
              <w:left w:w="140" w:type="dxa"/>
              <w:bottom w:w="100" w:type="dxa"/>
              <w:right w:w="140" w:type="dxa"/>
            </w:tcMar>
            <w:vAlign w:val="center"/>
          </w:tcPr>
          <w:p w14:paraId="02514846"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AF8F4"/>
            <w:tcMar>
              <w:top w:w="100" w:type="dxa"/>
              <w:left w:w="140" w:type="dxa"/>
              <w:bottom w:w="100" w:type="dxa"/>
              <w:right w:w="140" w:type="dxa"/>
            </w:tcMar>
            <w:vAlign w:val="center"/>
          </w:tcPr>
          <w:p w14:paraId="034E5397"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题型四：选词成段</w:t>
            </w:r>
            <w:proofErr w:type="spellEnd"/>
            <w:r w:rsidRPr="000C0D8C">
              <w:rPr>
                <w:rFonts w:ascii="Times New Roman" w:eastAsia="楷体" w:hAnsi="Times New Roman"/>
                <w:color w:val="0B132B"/>
                <w:sz w:val="17"/>
              </w:rPr>
              <w:t xml:space="preserve"> (Argument Flow)</w:t>
            </w:r>
          </w:p>
        </w:tc>
        <w:tc>
          <w:tcPr>
            <w:tcW w:w="1872" w:type="dxa"/>
            <w:shd w:val="clear" w:color="auto" w:fill="FAF8F4"/>
            <w:tcMar>
              <w:top w:w="100" w:type="dxa"/>
              <w:left w:w="140" w:type="dxa"/>
              <w:bottom w:w="100" w:type="dxa"/>
              <w:right w:w="140" w:type="dxa"/>
            </w:tcMar>
            <w:vAlign w:val="center"/>
          </w:tcPr>
          <w:p w14:paraId="6EE97723"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论证层次与论述逻辑重组</w:t>
            </w:r>
          </w:p>
        </w:tc>
        <w:tc>
          <w:tcPr>
            <w:tcW w:w="3744" w:type="dxa"/>
            <w:shd w:val="clear" w:color="auto" w:fill="FAF8F4"/>
            <w:tcMar>
              <w:top w:w="100" w:type="dxa"/>
              <w:left w:w="140" w:type="dxa"/>
              <w:bottom w:w="100" w:type="dxa"/>
              <w:right w:w="140" w:type="dxa"/>
            </w:tcMar>
            <w:vAlign w:val="center"/>
          </w:tcPr>
          <w:p w14:paraId="0D8C5BCB"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按照</w:t>
            </w:r>
            <w:r w:rsidRPr="000C0D8C">
              <w:rPr>
                <w:rFonts w:ascii="Times New Roman" w:eastAsia="楷体" w:hAnsi="Times New Roman"/>
                <w:color w:val="0B132B"/>
                <w:sz w:val="17"/>
                <w:lang w:eastAsia="zh-CN"/>
              </w:rPr>
              <w:t>“</w:t>
            </w:r>
            <w:r w:rsidRPr="000C0D8C">
              <w:rPr>
                <w:rFonts w:ascii="Times New Roman" w:eastAsia="楷体" w:hAnsi="Times New Roman"/>
                <w:color w:val="0B132B"/>
                <w:sz w:val="17"/>
                <w:lang w:eastAsia="zh-CN"/>
              </w:rPr>
              <w:t>提出论题</w:t>
            </w:r>
            <w:r w:rsidRPr="000C0D8C">
              <w:rPr>
                <w:rFonts w:ascii="Times New Roman" w:eastAsia="楷体" w:hAnsi="Times New Roman"/>
                <w:color w:val="0B132B"/>
                <w:sz w:val="17"/>
                <w:lang w:eastAsia="zh-CN"/>
              </w:rPr>
              <w:t>-</w:t>
            </w:r>
            <w:r w:rsidRPr="000C0D8C">
              <w:rPr>
                <w:rFonts w:ascii="Times New Roman" w:eastAsia="楷体" w:hAnsi="Times New Roman"/>
                <w:color w:val="0B132B"/>
                <w:sz w:val="17"/>
                <w:lang w:eastAsia="zh-CN"/>
              </w:rPr>
              <w:t>立论论据</w:t>
            </w:r>
            <w:r w:rsidRPr="000C0D8C">
              <w:rPr>
                <w:rFonts w:ascii="Times New Roman" w:eastAsia="楷体" w:hAnsi="Times New Roman"/>
                <w:color w:val="0B132B"/>
                <w:sz w:val="17"/>
                <w:lang w:eastAsia="zh-CN"/>
              </w:rPr>
              <w:t>-</w:t>
            </w:r>
            <w:r w:rsidRPr="000C0D8C">
              <w:rPr>
                <w:rFonts w:ascii="Times New Roman" w:eastAsia="楷体" w:hAnsi="Times New Roman"/>
                <w:color w:val="0B132B"/>
                <w:sz w:val="17"/>
                <w:lang w:eastAsia="zh-CN"/>
              </w:rPr>
              <w:t>驳论辩驳</w:t>
            </w:r>
            <w:r w:rsidRPr="000C0D8C">
              <w:rPr>
                <w:rFonts w:ascii="Times New Roman" w:eastAsia="楷体" w:hAnsi="Times New Roman"/>
                <w:color w:val="0B132B"/>
                <w:sz w:val="17"/>
                <w:lang w:eastAsia="zh-CN"/>
              </w:rPr>
              <w:t>-</w:t>
            </w:r>
            <w:r w:rsidRPr="000C0D8C">
              <w:rPr>
                <w:rFonts w:ascii="Times New Roman" w:eastAsia="楷体" w:hAnsi="Times New Roman"/>
                <w:color w:val="0B132B"/>
                <w:sz w:val="17"/>
                <w:lang w:eastAsia="zh-CN"/>
              </w:rPr>
              <w:t>总结结论</w:t>
            </w:r>
            <w:r w:rsidRPr="000C0D8C">
              <w:rPr>
                <w:rFonts w:ascii="Times New Roman" w:eastAsia="楷体" w:hAnsi="Times New Roman"/>
                <w:color w:val="0B132B"/>
                <w:sz w:val="17"/>
                <w:lang w:eastAsia="zh-CN"/>
              </w:rPr>
              <w:t>”</w:t>
            </w:r>
            <w:r w:rsidRPr="000C0D8C">
              <w:rPr>
                <w:rFonts w:ascii="Times New Roman" w:eastAsia="楷体" w:hAnsi="Times New Roman"/>
                <w:color w:val="0B132B"/>
                <w:sz w:val="17"/>
                <w:lang w:eastAsia="zh-CN"/>
              </w:rPr>
              <w:t>的学术论文常规结构对句群排序。</w:t>
            </w:r>
          </w:p>
        </w:tc>
        <w:tc>
          <w:tcPr>
            <w:tcW w:w="1152" w:type="dxa"/>
            <w:shd w:val="clear" w:color="auto" w:fill="FAF8F4"/>
            <w:tcMar>
              <w:top w:w="100" w:type="dxa"/>
              <w:left w:w="140" w:type="dxa"/>
              <w:bottom w:w="100" w:type="dxa"/>
              <w:right w:w="140" w:type="dxa"/>
            </w:tcMar>
            <w:vAlign w:val="center"/>
          </w:tcPr>
          <w:p w14:paraId="5CAA4419"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AF8F4"/>
            <w:tcMar>
              <w:top w:w="100" w:type="dxa"/>
              <w:left w:w="140" w:type="dxa"/>
              <w:bottom w:w="100" w:type="dxa"/>
              <w:right w:w="140" w:type="dxa"/>
            </w:tcMar>
            <w:vAlign w:val="center"/>
          </w:tcPr>
          <w:p w14:paraId="0B036C9F" w14:textId="77777777" w:rsidR="00187160" w:rsidRPr="000C0D8C" w:rsidRDefault="00187160">
            <w:pPr>
              <w:spacing w:after="0"/>
              <w:rPr>
                <w:rFonts w:ascii="Times New Roman" w:eastAsia="楷体" w:hAnsi="Times New Roman"/>
              </w:rPr>
            </w:pPr>
          </w:p>
        </w:tc>
      </w:tr>
      <w:tr w:rsidR="00187160" w:rsidRPr="000C0D8C" w14:paraId="3790F954" w14:textId="77777777">
        <w:trPr>
          <w:jc w:val="center"/>
        </w:trPr>
        <w:tc>
          <w:tcPr>
            <w:tcW w:w="720" w:type="dxa"/>
            <w:shd w:val="clear" w:color="auto" w:fill="FFFFFF"/>
            <w:tcMar>
              <w:top w:w="100" w:type="dxa"/>
              <w:left w:w="140" w:type="dxa"/>
              <w:bottom w:w="100" w:type="dxa"/>
              <w:right w:w="140" w:type="dxa"/>
            </w:tcMar>
            <w:vAlign w:val="center"/>
          </w:tcPr>
          <w:p w14:paraId="21A325EC"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FFFFF"/>
            <w:tcMar>
              <w:top w:w="100" w:type="dxa"/>
              <w:left w:w="140" w:type="dxa"/>
              <w:bottom w:w="100" w:type="dxa"/>
              <w:right w:w="140" w:type="dxa"/>
            </w:tcMar>
            <w:vAlign w:val="center"/>
          </w:tcPr>
          <w:p w14:paraId="0AF2A1FC"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题型四：选词成段</w:t>
            </w:r>
            <w:proofErr w:type="spellEnd"/>
            <w:r w:rsidRPr="000C0D8C">
              <w:rPr>
                <w:rFonts w:ascii="Times New Roman" w:eastAsia="楷体" w:hAnsi="Times New Roman"/>
                <w:color w:val="0B132B"/>
                <w:sz w:val="17"/>
              </w:rPr>
              <w:t xml:space="preserve"> (Argument Flow)</w:t>
            </w:r>
          </w:p>
        </w:tc>
        <w:tc>
          <w:tcPr>
            <w:tcW w:w="1872" w:type="dxa"/>
            <w:shd w:val="clear" w:color="auto" w:fill="FFFFFF"/>
            <w:tcMar>
              <w:top w:w="100" w:type="dxa"/>
              <w:left w:w="140" w:type="dxa"/>
              <w:bottom w:w="100" w:type="dxa"/>
              <w:right w:w="140" w:type="dxa"/>
            </w:tcMar>
            <w:vAlign w:val="center"/>
          </w:tcPr>
          <w:p w14:paraId="193CEC75"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文献引证与观点转折过渡</w:t>
            </w:r>
          </w:p>
        </w:tc>
        <w:tc>
          <w:tcPr>
            <w:tcW w:w="3744" w:type="dxa"/>
            <w:shd w:val="clear" w:color="auto" w:fill="FFFFFF"/>
            <w:tcMar>
              <w:top w:w="100" w:type="dxa"/>
              <w:left w:w="140" w:type="dxa"/>
              <w:bottom w:w="100" w:type="dxa"/>
              <w:right w:w="140" w:type="dxa"/>
            </w:tcMar>
            <w:vAlign w:val="center"/>
          </w:tcPr>
          <w:p w14:paraId="514808EA"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在段落中正确插入承上启下的过渡词句与文献支撑句。</w:t>
            </w:r>
          </w:p>
        </w:tc>
        <w:tc>
          <w:tcPr>
            <w:tcW w:w="1152" w:type="dxa"/>
            <w:shd w:val="clear" w:color="auto" w:fill="FFFFFF"/>
            <w:tcMar>
              <w:top w:w="100" w:type="dxa"/>
              <w:left w:w="140" w:type="dxa"/>
              <w:bottom w:w="100" w:type="dxa"/>
              <w:right w:w="140" w:type="dxa"/>
            </w:tcMar>
            <w:vAlign w:val="center"/>
          </w:tcPr>
          <w:p w14:paraId="538ACCA0"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FFFFF"/>
            <w:tcMar>
              <w:top w:w="100" w:type="dxa"/>
              <w:left w:w="140" w:type="dxa"/>
              <w:bottom w:w="100" w:type="dxa"/>
              <w:right w:w="140" w:type="dxa"/>
            </w:tcMar>
            <w:vAlign w:val="center"/>
          </w:tcPr>
          <w:p w14:paraId="0ED90B3E" w14:textId="77777777" w:rsidR="00187160" w:rsidRPr="000C0D8C" w:rsidRDefault="00187160">
            <w:pPr>
              <w:spacing w:after="0"/>
              <w:rPr>
                <w:rFonts w:ascii="Times New Roman" w:eastAsia="楷体" w:hAnsi="Times New Roman"/>
              </w:rPr>
            </w:pPr>
          </w:p>
        </w:tc>
      </w:tr>
      <w:tr w:rsidR="00187160" w:rsidRPr="000C0D8C" w14:paraId="48E7D52C" w14:textId="77777777">
        <w:trPr>
          <w:jc w:val="center"/>
        </w:trPr>
        <w:tc>
          <w:tcPr>
            <w:tcW w:w="720" w:type="dxa"/>
            <w:shd w:val="clear" w:color="auto" w:fill="FAF8F4"/>
            <w:tcMar>
              <w:top w:w="100" w:type="dxa"/>
              <w:left w:w="140" w:type="dxa"/>
              <w:bottom w:w="100" w:type="dxa"/>
              <w:right w:w="140" w:type="dxa"/>
            </w:tcMar>
            <w:vAlign w:val="center"/>
          </w:tcPr>
          <w:p w14:paraId="4FB9E102"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AF8F4"/>
            <w:tcMar>
              <w:top w:w="100" w:type="dxa"/>
              <w:left w:w="140" w:type="dxa"/>
              <w:bottom w:w="100" w:type="dxa"/>
              <w:right w:w="140" w:type="dxa"/>
            </w:tcMar>
            <w:vAlign w:val="center"/>
          </w:tcPr>
          <w:p w14:paraId="28F9ED3C"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题型五：补全语句</w:t>
            </w:r>
            <w:proofErr w:type="spellEnd"/>
            <w:r w:rsidRPr="000C0D8C">
              <w:rPr>
                <w:rFonts w:ascii="Times New Roman" w:eastAsia="楷体" w:hAnsi="Times New Roman"/>
                <w:color w:val="0B132B"/>
                <w:sz w:val="17"/>
              </w:rPr>
              <w:t xml:space="preserve"> (Rhetorical Completion)</w:t>
            </w:r>
          </w:p>
        </w:tc>
        <w:tc>
          <w:tcPr>
            <w:tcW w:w="1872" w:type="dxa"/>
            <w:shd w:val="clear" w:color="auto" w:fill="FAF8F4"/>
            <w:tcMar>
              <w:top w:w="100" w:type="dxa"/>
              <w:left w:w="140" w:type="dxa"/>
              <w:bottom w:w="100" w:type="dxa"/>
              <w:right w:w="140" w:type="dxa"/>
            </w:tcMar>
            <w:vAlign w:val="center"/>
          </w:tcPr>
          <w:p w14:paraId="170ED2AB"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观点概括与主旨句补全</w:t>
            </w:r>
          </w:p>
        </w:tc>
        <w:tc>
          <w:tcPr>
            <w:tcW w:w="3744" w:type="dxa"/>
            <w:shd w:val="clear" w:color="auto" w:fill="FAF8F4"/>
            <w:tcMar>
              <w:top w:w="100" w:type="dxa"/>
              <w:left w:w="140" w:type="dxa"/>
              <w:bottom w:w="100" w:type="dxa"/>
              <w:right w:w="140" w:type="dxa"/>
            </w:tcMar>
            <w:vAlign w:val="center"/>
          </w:tcPr>
          <w:p w14:paraId="2EB4A29E"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基于上文多角度论证分析，补全最能准确总结段落主旨的核心句。</w:t>
            </w:r>
          </w:p>
        </w:tc>
        <w:tc>
          <w:tcPr>
            <w:tcW w:w="1152" w:type="dxa"/>
            <w:shd w:val="clear" w:color="auto" w:fill="FAF8F4"/>
            <w:tcMar>
              <w:top w:w="100" w:type="dxa"/>
              <w:left w:w="140" w:type="dxa"/>
              <w:bottom w:w="100" w:type="dxa"/>
              <w:right w:w="140" w:type="dxa"/>
            </w:tcMar>
            <w:vAlign w:val="center"/>
          </w:tcPr>
          <w:p w14:paraId="62CF5F96"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AF8F4"/>
            <w:tcMar>
              <w:top w:w="100" w:type="dxa"/>
              <w:left w:w="140" w:type="dxa"/>
              <w:bottom w:w="100" w:type="dxa"/>
              <w:right w:w="140" w:type="dxa"/>
            </w:tcMar>
            <w:vAlign w:val="center"/>
          </w:tcPr>
          <w:p w14:paraId="4892F5AD" w14:textId="77777777" w:rsidR="00187160" w:rsidRPr="000C0D8C" w:rsidRDefault="00187160">
            <w:pPr>
              <w:spacing w:after="0"/>
              <w:rPr>
                <w:rFonts w:ascii="Times New Roman" w:eastAsia="楷体" w:hAnsi="Times New Roman"/>
              </w:rPr>
            </w:pPr>
          </w:p>
        </w:tc>
      </w:tr>
      <w:tr w:rsidR="00187160" w:rsidRPr="000C0D8C" w14:paraId="0A442AF7" w14:textId="77777777">
        <w:trPr>
          <w:jc w:val="center"/>
        </w:trPr>
        <w:tc>
          <w:tcPr>
            <w:tcW w:w="720" w:type="dxa"/>
            <w:shd w:val="clear" w:color="auto" w:fill="FFFFFF"/>
            <w:tcMar>
              <w:top w:w="100" w:type="dxa"/>
              <w:left w:w="140" w:type="dxa"/>
              <w:bottom w:w="100" w:type="dxa"/>
              <w:right w:w="140" w:type="dxa"/>
            </w:tcMar>
            <w:vAlign w:val="center"/>
          </w:tcPr>
          <w:p w14:paraId="00E9E556"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FFFFF"/>
            <w:tcMar>
              <w:top w:w="100" w:type="dxa"/>
              <w:left w:w="140" w:type="dxa"/>
              <w:bottom w:w="100" w:type="dxa"/>
              <w:right w:w="140" w:type="dxa"/>
            </w:tcMar>
            <w:vAlign w:val="center"/>
          </w:tcPr>
          <w:p w14:paraId="280FBA62"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题型五：补全语句</w:t>
            </w:r>
            <w:proofErr w:type="spellEnd"/>
            <w:r w:rsidRPr="000C0D8C">
              <w:rPr>
                <w:rFonts w:ascii="Times New Roman" w:eastAsia="楷体" w:hAnsi="Times New Roman"/>
                <w:color w:val="0B132B"/>
                <w:sz w:val="17"/>
              </w:rPr>
              <w:t xml:space="preserve"> (Rhetorical Completion)</w:t>
            </w:r>
          </w:p>
        </w:tc>
        <w:tc>
          <w:tcPr>
            <w:tcW w:w="1872" w:type="dxa"/>
            <w:shd w:val="clear" w:color="auto" w:fill="FFFFFF"/>
            <w:tcMar>
              <w:top w:w="100" w:type="dxa"/>
              <w:left w:w="140" w:type="dxa"/>
              <w:bottom w:w="100" w:type="dxa"/>
              <w:right w:w="140" w:type="dxa"/>
            </w:tcMar>
            <w:vAlign w:val="center"/>
          </w:tcPr>
          <w:p w14:paraId="7E6E0689"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逻辑反证与条件假设补全</w:t>
            </w:r>
          </w:p>
        </w:tc>
        <w:tc>
          <w:tcPr>
            <w:tcW w:w="3744" w:type="dxa"/>
            <w:shd w:val="clear" w:color="auto" w:fill="FFFFFF"/>
            <w:tcMar>
              <w:top w:w="100" w:type="dxa"/>
              <w:left w:w="140" w:type="dxa"/>
              <w:bottom w:w="100" w:type="dxa"/>
              <w:right w:w="140" w:type="dxa"/>
            </w:tcMar>
            <w:vAlign w:val="center"/>
          </w:tcPr>
          <w:p w14:paraId="5DFD9F4E"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补齐论辩推导中的必要反面论据或逻辑前提假定。</w:t>
            </w:r>
          </w:p>
        </w:tc>
        <w:tc>
          <w:tcPr>
            <w:tcW w:w="1152" w:type="dxa"/>
            <w:shd w:val="clear" w:color="auto" w:fill="FFFFFF"/>
            <w:tcMar>
              <w:top w:w="100" w:type="dxa"/>
              <w:left w:w="140" w:type="dxa"/>
              <w:bottom w:w="100" w:type="dxa"/>
              <w:right w:w="140" w:type="dxa"/>
            </w:tcMar>
            <w:vAlign w:val="center"/>
          </w:tcPr>
          <w:p w14:paraId="65D55A5C"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FFFFF"/>
            <w:tcMar>
              <w:top w:w="100" w:type="dxa"/>
              <w:left w:w="140" w:type="dxa"/>
              <w:bottom w:w="100" w:type="dxa"/>
              <w:right w:w="140" w:type="dxa"/>
            </w:tcMar>
            <w:vAlign w:val="center"/>
          </w:tcPr>
          <w:p w14:paraId="44F87242" w14:textId="77777777" w:rsidR="00187160" w:rsidRPr="000C0D8C" w:rsidRDefault="00187160">
            <w:pPr>
              <w:spacing w:after="0"/>
              <w:rPr>
                <w:rFonts w:ascii="Times New Roman" w:eastAsia="楷体" w:hAnsi="Times New Roman"/>
              </w:rPr>
            </w:pPr>
          </w:p>
        </w:tc>
      </w:tr>
      <w:tr w:rsidR="00187160" w:rsidRPr="000C0D8C" w14:paraId="4F13DA57" w14:textId="77777777">
        <w:trPr>
          <w:jc w:val="center"/>
        </w:trPr>
        <w:tc>
          <w:tcPr>
            <w:tcW w:w="720" w:type="dxa"/>
            <w:shd w:val="clear" w:color="auto" w:fill="FAF8F4"/>
            <w:tcMar>
              <w:top w:w="100" w:type="dxa"/>
              <w:left w:w="140" w:type="dxa"/>
              <w:bottom w:w="100" w:type="dxa"/>
              <w:right w:w="140" w:type="dxa"/>
            </w:tcMar>
            <w:vAlign w:val="center"/>
          </w:tcPr>
          <w:p w14:paraId="7431092A"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AF8F4"/>
            <w:tcMar>
              <w:top w:w="100" w:type="dxa"/>
              <w:left w:w="140" w:type="dxa"/>
              <w:bottom w:w="100" w:type="dxa"/>
              <w:right w:w="140" w:type="dxa"/>
            </w:tcMar>
            <w:vAlign w:val="center"/>
          </w:tcPr>
          <w:p w14:paraId="18397C62"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题型六：阅读理解</w:t>
            </w:r>
            <w:proofErr w:type="spellEnd"/>
            <w:r w:rsidRPr="000C0D8C">
              <w:rPr>
                <w:rFonts w:ascii="Times New Roman" w:eastAsia="楷体" w:hAnsi="Times New Roman"/>
                <w:color w:val="0B132B"/>
                <w:sz w:val="17"/>
              </w:rPr>
              <w:t xml:space="preserve"> (Discursive Literature)</w:t>
            </w:r>
          </w:p>
        </w:tc>
        <w:tc>
          <w:tcPr>
            <w:tcW w:w="1872" w:type="dxa"/>
            <w:shd w:val="clear" w:color="auto" w:fill="FAF8F4"/>
            <w:tcMar>
              <w:top w:w="100" w:type="dxa"/>
              <w:left w:w="140" w:type="dxa"/>
              <w:bottom w:w="100" w:type="dxa"/>
              <w:right w:w="140" w:type="dxa"/>
            </w:tcMar>
            <w:vAlign w:val="center"/>
          </w:tcPr>
          <w:p w14:paraId="70657345"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人文社科学术专著与文献阅读</w:t>
            </w:r>
          </w:p>
        </w:tc>
        <w:tc>
          <w:tcPr>
            <w:tcW w:w="3744" w:type="dxa"/>
            <w:shd w:val="clear" w:color="auto" w:fill="FAF8F4"/>
            <w:tcMar>
              <w:top w:w="100" w:type="dxa"/>
              <w:left w:w="140" w:type="dxa"/>
              <w:bottom w:w="100" w:type="dxa"/>
              <w:right w:w="140" w:type="dxa"/>
            </w:tcMar>
            <w:vAlign w:val="center"/>
          </w:tcPr>
          <w:p w14:paraId="7F041CB1"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长达</w:t>
            </w:r>
            <w:r w:rsidRPr="000C0D8C">
              <w:rPr>
                <w:rFonts w:ascii="Times New Roman" w:eastAsia="楷体" w:hAnsi="Times New Roman"/>
                <w:color w:val="0B132B"/>
                <w:sz w:val="17"/>
                <w:lang w:eastAsia="zh-CN"/>
              </w:rPr>
              <w:t xml:space="preserve"> 800-1200 </w:t>
            </w:r>
            <w:r w:rsidRPr="000C0D8C">
              <w:rPr>
                <w:rFonts w:ascii="Times New Roman" w:eastAsia="楷体" w:hAnsi="Times New Roman"/>
                <w:color w:val="0B132B"/>
                <w:sz w:val="17"/>
                <w:lang w:eastAsia="zh-CN"/>
              </w:rPr>
              <w:t>字的人文社科学术论文选段阅读，快速提炼核心论点、论据与作者立场。</w:t>
            </w:r>
          </w:p>
        </w:tc>
        <w:tc>
          <w:tcPr>
            <w:tcW w:w="1152" w:type="dxa"/>
            <w:shd w:val="clear" w:color="auto" w:fill="FAF8F4"/>
            <w:tcMar>
              <w:top w:w="100" w:type="dxa"/>
              <w:left w:w="140" w:type="dxa"/>
              <w:bottom w:w="100" w:type="dxa"/>
              <w:right w:w="140" w:type="dxa"/>
            </w:tcMar>
            <w:vAlign w:val="center"/>
          </w:tcPr>
          <w:p w14:paraId="5BCDB19A"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AF8F4"/>
            <w:tcMar>
              <w:top w:w="100" w:type="dxa"/>
              <w:left w:w="140" w:type="dxa"/>
              <w:bottom w:w="100" w:type="dxa"/>
              <w:right w:w="140" w:type="dxa"/>
            </w:tcMar>
            <w:vAlign w:val="center"/>
          </w:tcPr>
          <w:p w14:paraId="7D235229" w14:textId="77777777" w:rsidR="00187160" w:rsidRPr="000C0D8C" w:rsidRDefault="00187160">
            <w:pPr>
              <w:spacing w:after="0"/>
              <w:rPr>
                <w:rFonts w:ascii="Times New Roman" w:eastAsia="楷体" w:hAnsi="Times New Roman"/>
              </w:rPr>
            </w:pPr>
          </w:p>
        </w:tc>
      </w:tr>
      <w:tr w:rsidR="00187160" w:rsidRPr="000C0D8C" w14:paraId="490EE611" w14:textId="77777777">
        <w:trPr>
          <w:jc w:val="center"/>
        </w:trPr>
        <w:tc>
          <w:tcPr>
            <w:tcW w:w="720" w:type="dxa"/>
            <w:shd w:val="clear" w:color="auto" w:fill="FFFFFF"/>
            <w:tcMar>
              <w:top w:w="100" w:type="dxa"/>
              <w:left w:w="140" w:type="dxa"/>
              <w:bottom w:w="100" w:type="dxa"/>
              <w:right w:w="140" w:type="dxa"/>
            </w:tcMar>
            <w:vAlign w:val="center"/>
          </w:tcPr>
          <w:p w14:paraId="47AC27BA"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FFFFF"/>
            <w:tcMar>
              <w:top w:w="100" w:type="dxa"/>
              <w:left w:w="140" w:type="dxa"/>
              <w:bottom w:w="100" w:type="dxa"/>
              <w:right w:w="140" w:type="dxa"/>
            </w:tcMar>
            <w:vAlign w:val="center"/>
          </w:tcPr>
          <w:p w14:paraId="327CE888"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题型六：阅读理解</w:t>
            </w:r>
            <w:proofErr w:type="spellEnd"/>
            <w:r w:rsidRPr="000C0D8C">
              <w:rPr>
                <w:rFonts w:ascii="Times New Roman" w:eastAsia="楷体" w:hAnsi="Times New Roman"/>
                <w:color w:val="0B132B"/>
                <w:sz w:val="17"/>
              </w:rPr>
              <w:t xml:space="preserve"> (Discursive Literature)</w:t>
            </w:r>
          </w:p>
        </w:tc>
        <w:tc>
          <w:tcPr>
            <w:tcW w:w="1872" w:type="dxa"/>
            <w:shd w:val="clear" w:color="auto" w:fill="FFFFFF"/>
            <w:tcMar>
              <w:top w:w="100" w:type="dxa"/>
              <w:left w:w="140" w:type="dxa"/>
              <w:bottom w:w="100" w:type="dxa"/>
              <w:right w:w="140" w:type="dxa"/>
            </w:tcMar>
            <w:vAlign w:val="center"/>
          </w:tcPr>
          <w:p w14:paraId="7CF17AB3"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跨学科文化与社会议题分析</w:t>
            </w:r>
          </w:p>
        </w:tc>
        <w:tc>
          <w:tcPr>
            <w:tcW w:w="3744" w:type="dxa"/>
            <w:shd w:val="clear" w:color="auto" w:fill="FFFFFF"/>
            <w:tcMar>
              <w:top w:w="100" w:type="dxa"/>
              <w:left w:w="140" w:type="dxa"/>
              <w:bottom w:w="100" w:type="dxa"/>
              <w:right w:w="140" w:type="dxa"/>
            </w:tcMar>
            <w:vAlign w:val="center"/>
          </w:tcPr>
          <w:p w14:paraId="56FD284D"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结合历史背景、哲学思想或法治原则分析长文中的复杂社会文化现象。</w:t>
            </w:r>
          </w:p>
        </w:tc>
        <w:tc>
          <w:tcPr>
            <w:tcW w:w="1152" w:type="dxa"/>
            <w:shd w:val="clear" w:color="auto" w:fill="FFFFFF"/>
            <w:tcMar>
              <w:top w:w="100" w:type="dxa"/>
              <w:left w:w="140" w:type="dxa"/>
              <w:bottom w:w="100" w:type="dxa"/>
              <w:right w:w="140" w:type="dxa"/>
            </w:tcMar>
            <w:vAlign w:val="center"/>
          </w:tcPr>
          <w:p w14:paraId="48FFF4CE"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FFFFF"/>
            <w:tcMar>
              <w:top w:w="100" w:type="dxa"/>
              <w:left w:w="140" w:type="dxa"/>
              <w:bottom w:w="100" w:type="dxa"/>
              <w:right w:w="140" w:type="dxa"/>
            </w:tcMar>
            <w:vAlign w:val="center"/>
          </w:tcPr>
          <w:p w14:paraId="1E5F4CB8" w14:textId="77777777" w:rsidR="00187160" w:rsidRPr="000C0D8C" w:rsidRDefault="00187160">
            <w:pPr>
              <w:spacing w:after="0"/>
              <w:rPr>
                <w:rFonts w:ascii="Times New Roman" w:eastAsia="楷体" w:hAnsi="Times New Roman"/>
              </w:rPr>
            </w:pPr>
          </w:p>
        </w:tc>
      </w:tr>
      <w:tr w:rsidR="00187160" w:rsidRPr="000C0D8C" w14:paraId="52563C2D" w14:textId="77777777">
        <w:trPr>
          <w:jc w:val="center"/>
        </w:trPr>
        <w:tc>
          <w:tcPr>
            <w:tcW w:w="720" w:type="dxa"/>
            <w:shd w:val="clear" w:color="auto" w:fill="FAF8F4"/>
            <w:tcMar>
              <w:top w:w="100" w:type="dxa"/>
              <w:left w:w="140" w:type="dxa"/>
              <w:bottom w:w="100" w:type="dxa"/>
              <w:right w:w="140" w:type="dxa"/>
            </w:tcMar>
            <w:vAlign w:val="center"/>
          </w:tcPr>
          <w:p w14:paraId="5B9CEEFE"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w:t>
            </w:r>
          </w:p>
        </w:tc>
        <w:tc>
          <w:tcPr>
            <w:tcW w:w="1872" w:type="dxa"/>
            <w:shd w:val="clear" w:color="auto" w:fill="FAF8F4"/>
            <w:tcMar>
              <w:top w:w="100" w:type="dxa"/>
              <w:left w:w="140" w:type="dxa"/>
              <w:bottom w:w="100" w:type="dxa"/>
              <w:right w:w="140" w:type="dxa"/>
            </w:tcMar>
            <w:vAlign w:val="center"/>
          </w:tcPr>
          <w:p w14:paraId="2E8977CB"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核心话题涵盖学科领域</w:t>
            </w:r>
          </w:p>
        </w:tc>
        <w:tc>
          <w:tcPr>
            <w:tcW w:w="1872" w:type="dxa"/>
            <w:shd w:val="clear" w:color="auto" w:fill="FAF8F4"/>
            <w:tcMar>
              <w:top w:w="100" w:type="dxa"/>
              <w:left w:w="140" w:type="dxa"/>
              <w:bottom w:w="100" w:type="dxa"/>
              <w:right w:w="140" w:type="dxa"/>
            </w:tcMar>
            <w:vAlign w:val="center"/>
          </w:tcPr>
          <w:p w14:paraId="6AC56156"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专业方向与学科覆盖清单</w:t>
            </w:r>
          </w:p>
        </w:tc>
        <w:tc>
          <w:tcPr>
            <w:tcW w:w="3744" w:type="dxa"/>
            <w:shd w:val="clear" w:color="auto" w:fill="FAF8F4"/>
            <w:tcMar>
              <w:top w:w="100" w:type="dxa"/>
              <w:left w:w="140" w:type="dxa"/>
              <w:bottom w:w="100" w:type="dxa"/>
              <w:right w:w="140" w:type="dxa"/>
            </w:tcMar>
            <w:vAlign w:val="center"/>
          </w:tcPr>
          <w:p w14:paraId="31342218"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涵盖文学、哲学、法学、政治学、教育学、社会学、民族学、马克思主义理论、</w:t>
            </w:r>
            <w:r w:rsidRPr="000C0D8C">
              <w:rPr>
                <w:rFonts w:ascii="Times New Roman" w:eastAsia="楷体" w:hAnsi="Times New Roman"/>
                <w:color w:val="0B132B"/>
                <w:sz w:val="17"/>
                <w:lang w:eastAsia="zh-CN"/>
              </w:rPr>
              <w:lastRenderedPageBreak/>
              <w:t>历史学、外国语言文学、新闻传播学、艺术学理论、音乐、戏剧影视、美术设计等中国大学人文社科全专业体系。</w:t>
            </w:r>
          </w:p>
        </w:tc>
        <w:tc>
          <w:tcPr>
            <w:tcW w:w="1152" w:type="dxa"/>
            <w:shd w:val="clear" w:color="auto" w:fill="FAF8F4"/>
            <w:tcMar>
              <w:top w:w="100" w:type="dxa"/>
              <w:left w:w="140" w:type="dxa"/>
              <w:bottom w:w="100" w:type="dxa"/>
              <w:right w:w="140" w:type="dxa"/>
            </w:tcMar>
            <w:vAlign w:val="center"/>
          </w:tcPr>
          <w:p w14:paraId="380CC451"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lastRenderedPageBreak/>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熟练</w:t>
            </w:r>
            <w:proofErr w:type="spellEnd"/>
            <w:r w:rsidRPr="000C0D8C">
              <w:rPr>
                <w:rFonts w:ascii="Times New Roman" w:eastAsia="楷体" w:hAnsi="Times New Roman"/>
                <w:color w:val="0B132B"/>
                <w:sz w:val="17"/>
              </w:rPr>
              <w:br/>
            </w: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需巩固</w:t>
            </w:r>
            <w:proofErr w:type="spellEnd"/>
          </w:p>
        </w:tc>
        <w:tc>
          <w:tcPr>
            <w:tcW w:w="1584" w:type="dxa"/>
            <w:shd w:val="clear" w:color="auto" w:fill="FAF8F4"/>
            <w:tcMar>
              <w:top w:w="100" w:type="dxa"/>
              <w:left w:w="140" w:type="dxa"/>
              <w:bottom w:w="100" w:type="dxa"/>
              <w:right w:w="140" w:type="dxa"/>
            </w:tcMar>
            <w:vAlign w:val="center"/>
          </w:tcPr>
          <w:p w14:paraId="5CD429D8" w14:textId="77777777" w:rsidR="00187160" w:rsidRPr="000C0D8C" w:rsidRDefault="00187160">
            <w:pPr>
              <w:spacing w:after="0"/>
              <w:rPr>
                <w:rFonts w:ascii="Times New Roman" w:eastAsia="楷体" w:hAnsi="Times New Roman"/>
              </w:rPr>
            </w:pPr>
          </w:p>
        </w:tc>
      </w:tr>
    </w:tbl>
    <w:p w14:paraId="514F7C17" w14:textId="77777777" w:rsidR="00187160" w:rsidRPr="000C0D8C" w:rsidRDefault="00000000">
      <w:pPr>
        <w:rPr>
          <w:rFonts w:ascii="Times New Roman" w:eastAsia="楷体" w:hAnsi="Times New Roman"/>
        </w:rPr>
      </w:pPr>
      <w:r w:rsidRPr="000C0D8C">
        <w:rPr>
          <w:rFonts w:ascii="Times New Roman" w:eastAsia="楷体" w:hAnsi="Times New Roman"/>
        </w:rPr>
        <w:br w:type="page"/>
      </w:r>
    </w:p>
    <w:p w14:paraId="71584DDA" w14:textId="77777777" w:rsidR="00187160" w:rsidRPr="000C0D8C" w:rsidRDefault="00000000">
      <w:pPr>
        <w:spacing w:before="120" w:after="40"/>
        <w:rPr>
          <w:rFonts w:ascii="Times New Roman" w:eastAsia="楷体" w:hAnsi="Times New Roman"/>
          <w:lang w:eastAsia="zh-CN"/>
        </w:rPr>
      </w:pPr>
      <w:r w:rsidRPr="000C0D8C">
        <w:rPr>
          <w:rFonts w:ascii="Times New Roman" w:eastAsia="楷体" w:hAnsi="Times New Roman"/>
          <w:b/>
          <w:color w:val="0B132B"/>
          <w:sz w:val="28"/>
          <w:lang w:eastAsia="zh-CN"/>
        </w:rPr>
        <w:lastRenderedPageBreak/>
        <w:t>七、备考进度自测打分与</w:t>
      </w:r>
      <w:r w:rsidRPr="000C0D8C">
        <w:rPr>
          <w:rFonts w:ascii="Times New Roman" w:eastAsia="楷体" w:hAnsi="Times New Roman"/>
          <w:b/>
          <w:color w:val="0B132B"/>
          <w:sz w:val="28"/>
          <w:lang w:eastAsia="zh-CN"/>
        </w:rPr>
        <w:t xml:space="preserve"> 14 </w:t>
      </w:r>
      <w:r w:rsidRPr="000C0D8C">
        <w:rPr>
          <w:rFonts w:ascii="Times New Roman" w:eastAsia="楷体" w:hAnsi="Times New Roman"/>
          <w:b/>
          <w:color w:val="0B132B"/>
          <w:sz w:val="28"/>
          <w:lang w:eastAsia="zh-CN"/>
        </w:rPr>
        <w:t>天冲刺计划表</w:t>
      </w:r>
    </w:p>
    <w:tbl>
      <w:tblPr>
        <w:tblW w:w="0" w:type="auto"/>
        <w:jc w:val="center"/>
        <w:tblLook w:val="04A0" w:firstRow="1" w:lastRow="0" w:firstColumn="1" w:lastColumn="0" w:noHBand="0" w:noVBand="1"/>
      </w:tblPr>
      <w:tblGrid>
        <w:gridCol w:w="9719"/>
      </w:tblGrid>
      <w:tr w:rsidR="00187160" w:rsidRPr="000C0D8C" w14:paraId="53E0C898" w14:textId="77777777">
        <w:trPr>
          <w:jc w:val="center"/>
        </w:trPr>
        <w:tc>
          <w:tcPr>
            <w:tcW w:w="9749" w:type="dxa"/>
            <w:tcBorders>
              <w:left w:val="single" w:sz="24" w:space="0" w:color="E07A5F"/>
            </w:tcBorders>
            <w:shd w:val="clear" w:color="auto" w:fill="FAF8F4"/>
            <w:tcMar>
              <w:top w:w="160" w:type="dxa"/>
              <w:left w:w="200" w:type="dxa"/>
              <w:bottom w:w="160" w:type="dxa"/>
              <w:right w:w="200" w:type="dxa"/>
            </w:tcMar>
          </w:tcPr>
          <w:p w14:paraId="63AF99AE" w14:textId="77777777" w:rsidR="00187160" w:rsidRPr="000C0D8C" w:rsidRDefault="00000000">
            <w:pPr>
              <w:spacing w:after="80"/>
              <w:rPr>
                <w:rFonts w:ascii="Times New Roman" w:eastAsia="楷体" w:hAnsi="Times New Roman"/>
                <w:lang w:eastAsia="zh-CN"/>
              </w:rPr>
            </w:pPr>
            <w:r w:rsidRPr="000C0D8C">
              <w:rPr>
                <w:rFonts w:ascii="Times New Roman" w:eastAsia="楷体" w:hAnsi="Times New Roman"/>
                <w:b/>
                <w:color w:val="E07A5F"/>
                <w:sz w:val="21"/>
                <w:lang w:eastAsia="zh-CN"/>
              </w:rPr>
              <w:t>【模考与弱项攻坚记录说明】</w:t>
            </w:r>
          </w:p>
          <w:p w14:paraId="62A7A138" w14:textId="2199E455" w:rsidR="00187160" w:rsidRPr="000C0D8C" w:rsidRDefault="000C0D8C">
            <w:pPr>
              <w:spacing w:after="0" w:line="288" w:lineRule="auto"/>
              <w:rPr>
                <w:rFonts w:ascii="Times New Roman" w:eastAsia="楷体" w:hAnsi="Times New Roman"/>
                <w:lang w:eastAsia="zh-CN"/>
              </w:rPr>
            </w:pPr>
            <w:r w:rsidRPr="000C0D8C">
              <w:rPr>
                <w:rFonts w:ascii="Times New Roman" w:eastAsia="楷体" w:hAnsi="Times New Roman"/>
                <w:color w:val="2C3E55"/>
                <w:sz w:val="19"/>
                <w:lang w:eastAsia="zh-CN"/>
              </w:rPr>
              <w:t>建议考前完成至少</w:t>
            </w:r>
            <w:r w:rsidRPr="000C0D8C">
              <w:rPr>
                <w:rFonts w:ascii="Times New Roman" w:eastAsia="楷体" w:hAnsi="Times New Roman"/>
                <w:color w:val="2C3E55"/>
                <w:sz w:val="19"/>
                <w:lang w:eastAsia="zh-CN"/>
              </w:rPr>
              <w:t xml:space="preserve"> 3 </w:t>
            </w:r>
            <w:r w:rsidRPr="000C0D8C">
              <w:rPr>
                <w:rFonts w:ascii="Times New Roman" w:eastAsia="楷体" w:hAnsi="Times New Roman"/>
                <w:color w:val="2C3E55"/>
                <w:sz w:val="19"/>
                <w:lang w:eastAsia="zh-CN"/>
              </w:rPr>
              <w:t>套完整模拟卷或</w:t>
            </w:r>
            <w:r w:rsidRPr="000C0D8C">
              <w:rPr>
                <w:rFonts w:ascii="Times New Roman" w:eastAsia="楷体" w:hAnsi="Times New Roman"/>
                <w:color w:val="2C3E55"/>
                <w:sz w:val="19"/>
                <w:lang w:eastAsia="zh-CN"/>
              </w:rPr>
              <w:t xml:space="preserve"> </w:t>
            </w:r>
            <w:proofErr w:type="spellStart"/>
            <w:r w:rsidRPr="000C0D8C">
              <w:rPr>
                <w:rFonts w:ascii="Times New Roman" w:eastAsia="楷体" w:hAnsi="Times New Roman"/>
                <w:color w:val="2C3E55"/>
                <w:sz w:val="19"/>
                <w:lang w:eastAsia="zh-CN"/>
              </w:rPr>
              <w:t>PrepPals</w:t>
            </w:r>
            <w:proofErr w:type="spellEnd"/>
            <w:r w:rsidRPr="000C0D8C">
              <w:rPr>
                <w:rFonts w:ascii="Times New Roman" w:eastAsia="楷体" w:hAnsi="Times New Roman"/>
                <w:color w:val="2C3E55"/>
                <w:sz w:val="19"/>
                <w:lang w:eastAsia="zh-CN"/>
              </w:rPr>
              <w:t xml:space="preserve"> </w:t>
            </w:r>
            <w:r w:rsidRPr="000C0D8C">
              <w:rPr>
                <w:rFonts w:ascii="Times New Roman" w:eastAsia="楷体" w:hAnsi="Times New Roman"/>
                <w:color w:val="2C3E55"/>
                <w:sz w:val="19"/>
                <w:lang w:eastAsia="zh-CN"/>
              </w:rPr>
              <w:t>自研模考卷，</w:t>
            </w:r>
            <w:r w:rsidR="00000000" w:rsidRPr="000C0D8C">
              <w:rPr>
                <w:rFonts w:ascii="Times New Roman" w:eastAsia="楷体" w:hAnsi="Times New Roman"/>
                <w:color w:val="2C3E55"/>
                <w:sz w:val="19"/>
                <w:lang w:eastAsia="zh-CN"/>
              </w:rPr>
              <w:t>按照官方限时（数理化</w:t>
            </w:r>
            <w:r w:rsidR="00000000" w:rsidRPr="000C0D8C">
              <w:rPr>
                <w:rFonts w:ascii="Times New Roman" w:eastAsia="楷体" w:hAnsi="Times New Roman"/>
                <w:color w:val="2C3E55"/>
                <w:sz w:val="19"/>
                <w:lang w:eastAsia="zh-CN"/>
              </w:rPr>
              <w:t xml:space="preserve"> 60 </w:t>
            </w:r>
            <w:r w:rsidR="00000000" w:rsidRPr="000C0D8C">
              <w:rPr>
                <w:rFonts w:ascii="Times New Roman" w:eastAsia="楷体" w:hAnsi="Times New Roman"/>
                <w:color w:val="2C3E55"/>
                <w:sz w:val="19"/>
                <w:lang w:eastAsia="zh-CN"/>
              </w:rPr>
              <w:t>分钟</w:t>
            </w:r>
            <w:r w:rsidR="00000000" w:rsidRPr="000C0D8C">
              <w:rPr>
                <w:rFonts w:ascii="Times New Roman" w:eastAsia="楷体" w:hAnsi="Times New Roman"/>
                <w:color w:val="2C3E55"/>
                <w:sz w:val="19"/>
                <w:lang w:eastAsia="zh-CN"/>
              </w:rPr>
              <w:t xml:space="preserve"> 48 </w:t>
            </w:r>
            <w:r w:rsidR="00000000" w:rsidRPr="000C0D8C">
              <w:rPr>
                <w:rFonts w:ascii="Times New Roman" w:eastAsia="楷体" w:hAnsi="Times New Roman"/>
                <w:color w:val="2C3E55"/>
                <w:sz w:val="19"/>
                <w:lang w:eastAsia="zh-CN"/>
              </w:rPr>
              <w:t>题，中文</w:t>
            </w:r>
            <w:r w:rsidR="00000000" w:rsidRPr="000C0D8C">
              <w:rPr>
                <w:rFonts w:ascii="Times New Roman" w:eastAsia="楷体" w:hAnsi="Times New Roman"/>
                <w:color w:val="2C3E55"/>
                <w:sz w:val="19"/>
                <w:lang w:eastAsia="zh-CN"/>
              </w:rPr>
              <w:t xml:space="preserve"> 90 </w:t>
            </w:r>
            <w:r w:rsidR="00000000" w:rsidRPr="000C0D8C">
              <w:rPr>
                <w:rFonts w:ascii="Times New Roman" w:eastAsia="楷体" w:hAnsi="Times New Roman"/>
                <w:color w:val="2C3E55"/>
                <w:sz w:val="19"/>
                <w:lang w:eastAsia="zh-CN"/>
              </w:rPr>
              <w:t>分钟</w:t>
            </w:r>
            <w:r w:rsidR="00000000" w:rsidRPr="000C0D8C">
              <w:rPr>
                <w:rFonts w:ascii="Times New Roman" w:eastAsia="楷体" w:hAnsi="Times New Roman"/>
                <w:color w:val="2C3E55"/>
                <w:sz w:val="19"/>
                <w:lang w:eastAsia="zh-CN"/>
              </w:rPr>
              <w:t xml:space="preserve"> 80 </w:t>
            </w:r>
            <w:r w:rsidR="00000000" w:rsidRPr="000C0D8C">
              <w:rPr>
                <w:rFonts w:ascii="Times New Roman" w:eastAsia="楷体" w:hAnsi="Times New Roman"/>
                <w:color w:val="2C3E55"/>
                <w:sz w:val="19"/>
                <w:lang w:eastAsia="zh-CN"/>
              </w:rPr>
              <w:t>题）全真闭卷模考，并用红笔认真订正，记录失分模块与高频陷阱。</w:t>
            </w:r>
          </w:p>
        </w:tc>
      </w:tr>
    </w:tbl>
    <w:p w14:paraId="717C5498" w14:textId="77777777" w:rsidR="00187160" w:rsidRPr="000C0D8C" w:rsidRDefault="00187160">
      <w:pPr>
        <w:spacing w:after="120"/>
        <w:rPr>
          <w:rFonts w:ascii="Times New Roman" w:eastAsia="楷体" w:hAnsi="Times New Roman"/>
          <w:lang w:eastAsia="zh-CN"/>
        </w:rPr>
      </w:pPr>
    </w:p>
    <w:p w14:paraId="49C64234" w14:textId="77777777" w:rsidR="00187160" w:rsidRPr="000C0D8C" w:rsidRDefault="00000000">
      <w:pPr>
        <w:rPr>
          <w:rFonts w:ascii="Times New Roman" w:eastAsia="楷体" w:hAnsi="Times New Roman"/>
          <w:lang w:eastAsia="zh-CN"/>
        </w:rPr>
      </w:pPr>
      <w:r w:rsidRPr="000C0D8C">
        <w:rPr>
          <w:rFonts w:ascii="Times New Roman" w:eastAsia="楷体" w:hAnsi="Times New Roman"/>
          <w:b/>
          <w:color w:val="0B132B"/>
          <w:lang w:eastAsia="zh-CN"/>
        </w:rPr>
        <w:t xml:space="preserve">1. CSCA </w:t>
      </w:r>
      <w:r w:rsidRPr="000C0D8C">
        <w:rPr>
          <w:rFonts w:ascii="Times New Roman" w:eastAsia="楷体" w:hAnsi="Times New Roman"/>
          <w:b/>
          <w:color w:val="0B132B"/>
          <w:lang w:eastAsia="zh-CN"/>
        </w:rPr>
        <w:t>全真模考成绩与失分模块诊断记录表</w:t>
      </w:r>
    </w:p>
    <w:tbl>
      <w:tblPr>
        <w:tblW w:w="0" w:type="auto"/>
        <w:jc w:val="center"/>
        <w:tblBorders>
          <w:top w:val="single" w:sz="4" w:space="0" w:color="D0C8B8"/>
          <w:left w:val="single" w:sz="4" w:space="0" w:color="D0C8B8"/>
          <w:bottom w:val="single" w:sz="4" w:space="0" w:color="D0C8B8"/>
          <w:right w:val="single" w:sz="4" w:space="0" w:color="D0C8B8"/>
          <w:insideH w:val="single" w:sz="4" w:space="0" w:color="D0C8B8"/>
          <w:insideV w:val="single" w:sz="4" w:space="0" w:color="D0C8B8"/>
        </w:tblBorders>
        <w:tblLook w:val="04A0" w:firstRow="1" w:lastRow="0" w:firstColumn="1" w:lastColumn="0" w:noHBand="0" w:noVBand="1"/>
      </w:tblPr>
      <w:tblGrid>
        <w:gridCol w:w="1217"/>
        <w:gridCol w:w="1253"/>
        <w:gridCol w:w="1550"/>
        <w:gridCol w:w="1031"/>
        <w:gridCol w:w="1142"/>
        <w:gridCol w:w="1773"/>
        <w:gridCol w:w="1773"/>
      </w:tblGrid>
      <w:tr w:rsidR="00187160" w:rsidRPr="000C0D8C" w14:paraId="3B4CEA37" w14:textId="77777777">
        <w:trPr>
          <w:jc w:val="center"/>
        </w:trPr>
        <w:tc>
          <w:tcPr>
            <w:tcW w:w="1440" w:type="dxa"/>
            <w:shd w:val="clear" w:color="auto" w:fill="0B132B"/>
            <w:tcMar>
              <w:top w:w="100" w:type="dxa"/>
              <w:left w:w="140" w:type="dxa"/>
              <w:bottom w:w="100" w:type="dxa"/>
              <w:right w:w="140" w:type="dxa"/>
            </w:tcMar>
            <w:vAlign w:val="center"/>
          </w:tcPr>
          <w:p w14:paraId="55E6AFD0"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b/>
                <w:color w:val="FFFFFF"/>
                <w:sz w:val="18"/>
              </w:rPr>
              <w:t>模考轮次</w:t>
            </w:r>
            <w:proofErr w:type="spellEnd"/>
          </w:p>
        </w:tc>
        <w:tc>
          <w:tcPr>
            <w:tcW w:w="1440" w:type="dxa"/>
            <w:shd w:val="clear" w:color="auto" w:fill="0B132B"/>
            <w:tcMar>
              <w:top w:w="100" w:type="dxa"/>
              <w:left w:w="140" w:type="dxa"/>
              <w:bottom w:w="100" w:type="dxa"/>
              <w:right w:w="140" w:type="dxa"/>
            </w:tcMar>
            <w:vAlign w:val="center"/>
          </w:tcPr>
          <w:p w14:paraId="0DF3A01F"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b/>
                <w:color w:val="FFFFFF"/>
                <w:sz w:val="18"/>
              </w:rPr>
              <w:t>模考日期</w:t>
            </w:r>
            <w:proofErr w:type="spellEnd"/>
          </w:p>
        </w:tc>
        <w:tc>
          <w:tcPr>
            <w:tcW w:w="1872" w:type="dxa"/>
            <w:shd w:val="clear" w:color="auto" w:fill="0B132B"/>
            <w:tcMar>
              <w:top w:w="100" w:type="dxa"/>
              <w:left w:w="140" w:type="dxa"/>
              <w:bottom w:w="100" w:type="dxa"/>
              <w:right w:w="140" w:type="dxa"/>
            </w:tcMar>
            <w:vAlign w:val="center"/>
          </w:tcPr>
          <w:p w14:paraId="56528BC5"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b/>
                <w:color w:val="FFFFFF"/>
                <w:sz w:val="18"/>
              </w:rPr>
              <w:t>应试科目</w:t>
            </w:r>
            <w:proofErr w:type="spellEnd"/>
          </w:p>
        </w:tc>
        <w:tc>
          <w:tcPr>
            <w:tcW w:w="1152" w:type="dxa"/>
            <w:shd w:val="clear" w:color="auto" w:fill="0B132B"/>
            <w:tcMar>
              <w:top w:w="100" w:type="dxa"/>
              <w:left w:w="140" w:type="dxa"/>
              <w:bottom w:w="100" w:type="dxa"/>
              <w:right w:w="140" w:type="dxa"/>
            </w:tcMar>
            <w:vAlign w:val="center"/>
          </w:tcPr>
          <w:p w14:paraId="37C8DB7C"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b/>
                <w:color w:val="FFFFFF"/>
                <w:sz w:val="18"/>
              </w:rPr>
              <w:t>实际用时</w:t>
            </w:r>
            <w:proofErr w:type="spellEnd"/>
          </w:p>
        </w:tc>
        <w:tc>
          <w:tcPr>
            <w:tcW w:w="1296" w:type="dxa"/>
            <w:shd w:val="clear" w:color="auto" w:fill="0B132B"/>
            <w:tcMar>
              <w:top w:w="100" w:type="dxa"/>
              <w:left w:w="140" w:type="dxa"/>
              <w:bottom w:w="100" w:type="dxa"/>
              <w:right w:w="140" w:type="dxa"/>
            </w:tcMar>
            <w:vAlign w:val="center"/>
          </w:tcPr>
          <w:p w14:paraId="2F98F280"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b/>
                <w:color w:val="FFFFFF"/>
                <w:sz w:val="18"/>
              </w:rPr>
              <w:t>得分</w:t>
            </w:r>
            <w:proofErr w:type="spellEnd"/>
            <w:r w:rsidRPr="000C0D8C">
              <w:rPr>
                <w:rFonts w:ascii="Times New Roman" w:eastAsia="楷体" w:hAnsi="Times New Roman"/>
                <w:b/>
                <w:color w:val="FFFFFF"/>
                <w:sz w:val="18"/>
              </w:rPr>
              <w:t xml:space="preserve"> / </w:t>
            </w:r>
            <w:proofErr w:type="spellStart"/>
            <w:r w:rsidRPr="000C0D8C">
              <w:rPr>
                <w:rFonts w:ascii="Times New Roman" w:eastAsia="楷体" w:hAnsi="Times New Roman"/>
                <w:b/>
                <w:color w:val="FFFFFF"/>
                <w:sz w:val="18"/>
              </w:rPr>
              <w:t>满分</w:t>
            </w:r>
            <w:proofErr w:type="spellEnd"/>
          </w:p>
        </w:tc>
        <w:tc>
          <w:tcPr>
            <w:tcW w:w="2160" w:type="dxa"/>
            <w:shd w:val="clear" w:color="auto" w:fill="0B132B"/>
            <w:tcMar>
              <w:top w:w="100" w:type="dxa"/>
              <w:left w:w="140" w:type="dxa"/>
              <w:bottom w:w="100" w:type="dxa"/>
              <w:right w:w="140" w:type="dxa"/>
            </w:tcMar>
            <w:vAlign w:val="center"/>
          </w:tcPr>
          <w:p w14:paraId="199BD2CC"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b/>
                <w:color w:val="FFFFFF"/>
                <w:sz w:val="18"/>
                <w:lang w:eastAsia="zh-CN"/>
              </w:rPr>
              <w:t>核心失分模块与知识点</w:t>
            </w:r>
          </w:p>
        </w:tc>
        <w:tc>
          <w:tcPr>
            <w:tcW w:w="2160" w:type="dxa"/>
            <w:shd w:val="clear" w:color="auto" w:fill="0B132B"/>
            <w:tcMar>
              <w:top w:w="100" w:type="dxa"/>
              <w:left w:w="140" w:type="dxa"/>
              <w:bottom w:w="100" w:type="dxa"/>
              <w:right w:w="140" w:type="dxa"/>
            </w:tcMar>
            <w:vAlign w:val="center"/>
          </w:tcPr>
          <w:p w14:paraId="09F29BBA"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b/>
                <w:color w:val="FFFFFF"/>
                <w:sz w:val="18"/>
                <w:lang w:eastAsia="zh-CN"/>
              </w:rPr>
              <w:t>针对性改进措施与提分行动</w:t>
            </w:r>
          </w:p>
        </w:tc>
      </w:tr>
      <w:tr w:rsidR="00187160" w:rsidRPr="000C0D8C" w14:paraId="0879BD4F" w14:textId="77777777">
        <w:trPr>
          <w:jc w:val="center"/>
        </w:trPr>
        <w:tc>
          <w:tcPr>
            <w:tcW w:w="1440" w:type="dxa"/>
            <w:shd w:val="clear" w:color="auto" w:fill="FAF8F4"/>
            <w:tcMar>
              <w:top w:w="100" w:type="dxa"/>
              <w:left w:w="140" w:type="dxa"/>
              <w:bottom w:w="100" w:type="dxa"/>
              <w:right w:w="140" w:type="dxa"/>
            </w:tcMar>
            <w:vAlign w:val="center"/>
          </w:tcPr>
          <w:p w14:paraId="10C209F0"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第</w:t>
            </w:r>
            <w:r w:rsidRPr="000C0D8C">
              <w:rPr>
                <w:rFonts w:ascii="Times New Roman" w:eastAsia="楷体" w:hAnsi="Times New Roman"/>
                <w:color w:val="0B132B"/>
                <w:sz w:val="17"/>
              </w:rPr>
              <w:t xml:space="preserve"> 1 </w:t>
            </w:r>
            <w:proofErr w:type="spellStart"/>
            <w:r w:rsidRPr="000C0D8C">
              <w:rPr>
                <w:rFonts w:ascii="Times New Roman" w:eastAsia="楷体" w:hAnsi="Times New Roman"/>
                <w:color w:val="0B132B"/>
                <w:sz w:val="17"/>
              </w:rPr>
              <w:t>轮模考</w:t>
            </w:r>
            <w:proofErr w:type="spellEnd"/>
          </w:p>
        </w:tc>
        <w:tc>
          <w:tcPr>
            <w:tcW w:w="1440" w:type="dxa"/>
            <w:shd w:val="clear" w:color="auto" w:fill="FAF8F4"/>
            <w:tcMar>
              <w:top w:w="100" w:type="dxa"/>
              <w:left w:w="140" w:type="dxa"/>
              <w:bottom w:w="100" w:type="dxa"/>
              <w:right w:w="140" w:type="dxa"/>
            </w:tcMar>
            <w:vAlign w:val="center"/>
          </w:tcPr>
          <w:p w14:paraId="7F03FA60"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____</w:t>
            </w:r>
            <w:proofErr w:type="spellStart"/>
            <w:r w:rsidRPr="000C0D8C">
              <w:rPr>
                <w:rFonts w:ascii="Times New Roman" w:eastAsia="楷体" w:hAnsi="Times New Roman"/>
                <w:color w:val="0B132B"/>
                <w:sz w:val="17"/>
              </w:rPr>
              <w:t>月</w:t>
            </w:r>
            <w:r w:rsidRPr="000C0D8C">
              <w:rPr>
                <w:rFonts w:ascii="Times New Roman" w:eastAsia="楷体" w:hAnsi="Times New Roman"/>
                <w:color w:val="0B132B"/>
                <w:sz w:val="17"/>
              </w:rPr>
              <w:t>____</w:t>
            </w:r>
            <w:r w:rsidRPr="000C0D8C">
              <w:rPr>
                <w:rFonts w:ascii="Times New Roman" w:eastAsia="楷体" w:hAnsi="Times New Roman"/>
                <w:color w:val="0B132B"/>
                <w:sz w:val="17"/>
              </w:rPr>
              <w:t>日</w:t>
            </w:r>
            <w:proofErr w:type="spellEnd"/>
          </w:p>
        </w:tc>
        <w:tc>
          <w:tcPr>
            <w:tcW w:w="1872" w:type="dxa"/>
            <w:shd w:val="clear" w:color="auto" w:fill="FAF8F4"/>
            <w:tcMar>
              <w:top w:w="100" w:type="dxa"/>
              <w:left w:w="140" w:type="dxa"/>
              <w:bottom w:w="100" w:type="dxa"/>
              <w:right w:w="140" w:type="dxa"/>
            </w:tcMar>
            <w:vAlign w:val="center"/>
          </w:tcPr>
          <w:p w14:paraId="56A92BEF"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数学</w:t>
            </w:r>
            <w:proofErr w:type="spellEnd"/>
            <w:r w:rsidRPr="000C0D8C">
              <w:rPr>
                <w:rFonts w:ascii="Times New Roman" w:eastAsia="楷体" w:hAnsi="Times New Roman"/>
                <w:color w:val="0B132B"/>
                <w:sz w:val="17"/>
              </w:rPr>
              <w:t xml:space="preserve"> / </w:t>
            </w:r>
            <w:proofErr w:type="spellStart"/>
            <w:r w:rsidRPr="000C0D8C">
              <w:rPr>
                <w:rFonts w:ascii="Times New Roman" w:eastAsia="楷体" w:hAnsi="Times New Roman"/>
                <w:color w:val="0B132B"/>
                <w:sz w:val="17"/>
              </w:rPr>
              <w:t>物理</w:t>
            </w:r>
            <w:proofErr w:type="spellEnd"/>
            <w:r w:rsidRPr="000C0D8C">
              <w:rPr>
                <w:rFonts w:ascii="Times New Roman" w:eastAsia="楷体" w:hAnsi="Times New Roman"/>
                <w:color w:val="0B132B"/>
                <w:sz w:val="17"/>
              </w:rPr>
              <w:t xml:space="preserve"> / </w:t>
            </w:r>
            <w:proofErr w:type="spellStart"/>
            <w:r w:rsidRPr="000C0D8C">
              <w:rPr>
                <w:rFonts w:ascii="Times New Roman" w:eastAsia="楷体" w:hAnsi="Times New Roman"/>
                <w:color w:val="0B132B"/>
                <w:sz w:val="17"/>
              </w:rPr>
              <w:t>化学</w:t>
            </w:r>
            <w:proofErr w:type="spellEnd"/>
            <w:r w:rsidRPr="000C0D8C">
              <w:rPr>
                <w:rFonts w:ascii="Times New Roman" w:eastAsia="楷体" w:hAnsi="Times New Roman"/>
                <w:color w:val="0B132B"/>
                <w:sz w:val="17"/>
              </w:rPr>
              <w:t xml:space="preserve"> / </w:t>
            </w:r>
            <w:proofErr w:type="spellStart"/>
            <w:r w:rsidRPr="000C0D8C">
              <w:rPr>
                <w:rFonts w:ascii="Times New Roman" w:eastAsia="楷体" w:hAnsi="Times New Roman"/>
                <w:color w:val="0B132B"/>
                <w:sz w:val="17"/>
              </w:rPr>
              <w:t>中文</w:t>
            </w:r>
            <w:proofErr w:type="spellEnd"/>
          </w:p>
        </w:tc>
        <w:tc>
          <w:tcPr>
            <w:tcW w:w="1152" w:type="dxa"/>
            <w:shd w:val="clear" w:color="auto" w:fill="FAF8F4"/>
            <w:tcMar>
              <w:top w:w="100" w:type="dxa"/>
              <w:left w:w="140" w:type="dxa"/>
              <w:bottom w:w="100" w:type="dxa"/>
              <w:right w:w="140" w:type="dxa"/>
            </w:tcMar>
            <w:vAlign w:val="center"/>
          </w:tcPr>
          <w:p w14:paraId="330761CB"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____</w:t>
            </w:r>
            <w:proofErr w:type="spellStart"/>
            <w:r w:rsidRPr="000C0D8C">
              <w:rPr>
                <w:rFonts w:ascii="Times New Roman" w:eastAsia="楷体" w:hAnsi="Times New Roman"/>
                <w:color w:val="0B132B"/>
                <w:sz w:val="17"/>
              </w:rPr>
              <w:t>分钟</w:t>
            </w:r>
            <w:proofErr w:type="spellEnd"/>
          </w:p>
        </w:tc>
        <w:tc>
          <w:tcPr>
            <w:tcW w:w="1296" w:type="dxa"/>
            <w:shd w:val="clear" w:color="auto" w:fill="FAF8F4"/>
            <w:tcMar>
              <w:top w:w="100" w:type="dxa"/>
              <w:left w:w="140" w:type="dxa"/>
              <w:bottom w:w="100" w:type="dxa"/>
              <w:right w:w="140" w:type="dxa"/>
            </w:tcMar>
            <w:vAlign w:val="center"/>
          </w:tcPr>
          <w:p w14:paraId="3D3F66CA"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____ / 100</w:t>
            </w:r>
          </w:p>
        </w:tc>
        <w:tc>
          <w:tcPr>
            <w:tcW w:w="2160" w:type="dxa"/>
            <w:shd w:val="clear" w:color="auto" w:fill="FAF8F4"/>
            <w:tcMar>
              <w:top w:w="100" w:type="dxa"/>
              <w:left w:w="140" w:type="dxa"/>
              <w:bottom w:w="100" w:type="dxa"/>
              <w:right w:w="140" w:type="dxa"/>
            </w:tcMar>
            <w:vAlign w:val="center"/>
          </w:tcPr>
          <w:p w14:paraId="44571625" w14:textId="77777777" w:rsidR="00187160" w:rsidRPr="000C0D8C" w:rsidRDefault="00187160">
            <w:pPr>
              <w:spacing w:after="0"/>
              <w:rPr>
                <w:rFonts w:ascii="Times New Roman" w:eastAsia="楷体" w:hAnsi="Times New Roman"/>
              </w:rPr>
            </w:pPr>
          </w:p>
        </w:tc>
        <w:tc>
          <w:tcPr>
            <w:tcW w:w="2160" w:type="dxa"/>
            <w:shd w:val="clear" w:color="auto" w:fill="FAF8F4"/>
            <w:tcMar>
              <w:top w:w="100" w:type="dxa"/>
              <w:left w:w="140" w:type="dxa"/>
              <w:bottom w:w="100" w:type="dxa"/>
              <w:right w:w="140" w:type="dxa"/>
            </w:tcMar>
            <w:vAlign w:val="center"/>
          </w:tcPr>
          <w:p w14:paraId="5BF95D36" w14:textId="77777777" w:rsidR="00187160" w:rsidRPr="000C0D8C" w:rsidRDefault="00187160">
            <w:pPr>
              <w:spacing w:after="0"/>
              <w:rPr>
                <w:rFonts w:ascii="Times New Roman" w:eastAsia="楷体" w:hAnsi="Times New Roman"/>
              </w:rPr>
            </w:pPr>
          </w:p>
        </w:tc>
      </w:tr>
      <w:tr w:rsidR="00187160" w:rsidRPr="000C0D8C" w14:paraId="16D554A0" w14:textId="77777777">
        <w:trPr>
          <w:jc w:val="center"/>
        </w:trPr>
        <w:tc>
          <w:tcPr>
            <w:tcW w:w="1440" w:type="dxa"/>
            <w:shd w:val="clear" w:color="auto" w:fill="FFFFFF"/>
            <w:tcMar>
              <w:top w:w="100" w:type="dxa"/>
              <w:left w:w="140" w:type="dxa"/>
              <w:bottom w:w="100" w:type="dxa"/>
              <w:right w:w="140" w:type="dxa"/>
            </w:tcMar>
            <w:vAlign w:val="center"/>
          </w:tcPr>
          <w:p w14:paraId="41602743"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第</w:t>
            </w:r>
            <w:r w:rsidRPr="000C0D8C">
              <w:rPr>
                <w:rFonts w:ascii="Times New Roman" w:eastAsia="楷体" w:hAnsi="Times New Roman"/>
                <w:color w:val="0B132B"/>
                <w:sz w:val="17"/>
              </w:rPr>
              <w:t xml:space="preserve"> 2 </w:t>
            </w:r>
            <w:proofErr w:type="spellStart"/>
            <w:r w:rsidRPr="000C0D8C">
              <w:rPr>
                <w:rFonts w:ascii="Times New Roman" w:eastAsia="楷体" w:hAnsi="Times New Roman"/>
                <w:color w:val="0B132B"/>
                <w:sz w:val="17"/>
              </w:rPr>
              <w:t>轮模考</w:t>
            </w:r>
            <w:proofErr w:type="spellEnd"/>
          </w:p>
        </w:tc>
        <w:tc>
          <w:tcPr>
            <w:tcW w:w="1440" w:type="dxa"/>
            <w:shd w:val="clear" w:color="auto" w:fill="FFFFFF"/>
            <w:tcMar>
              <w:top w:w="100" w:type="dxa"/>
              <w:left w:w="140" w:type="dxa"/>
              <w:bottom w:w="100" w:type="dxa"/>
              <w:right w:w="140" w:type="dxa"/>
            </w:tcMar>
            <w:vAlign w:val="center"/>
          </w:tcPr>
          <w:p w14:paraId="20CF0B96"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____</w:t>
            </w:r>
            <w:proofErr w:type="spellStart"/>
            <w:r w:rsidRPr="000C0D8C">
              <w:rPr>
                <w:rFonts w:ascii="Times New Roman" w:eastAsia="楷体" w:hAnsi="Times New Roman"/>
                <w:color w:val="0B132B"/>
                <w:sz w:val="17"/>
              </w:rPr>
              <w:t>月</w:t>
            </w:r>
            <w:r w:rsidRPr="000C0D8C">
              <w:rPr>
                <w:rFonts w:ascii="Times New Roman" w:eastAsia="楷体" w:hAnsi="Times New Roman"/>
                <w:color w:val="0B132B"/>
                <w:sz w:val="17"/>
              </w:rPr>
              <w:t>____</w:t>
            </w:r>
            <w:r w:rsidRPr="000C0D8C">
              <w:rPr>
                <w:rFonts w:ascii="Times New Roman" w:eastAsia="楷体" w:hAnsi="Times New Roman"/>
                <w:color w:val="0B132B"/>
                <w:sz w:val="17"/>
              </w:rPr>
              <w:t>日</w:t>
            </w:r>
            <w:proofErr w:type="spellEnd"/>
          </w:p>
        </w:tc>
        <w:tc>
          <w:tcPr>
            <w:tcW w:w="1872" w:type="dxa"/>
            <w:shd w:val="clear" w:color="auto" w:fill="FFFFFF"/>
            <w:tcMar>
              <w:top w:w="100" w:type="dxa"/>
              <w:left w:w="140" w:type="dxa"/>
              <w:bottom w:w="100" w:type="dxa"/>
              <w:right w:w="140" w:type="dxa"/>
            </w:tcMar>
            <w:vAlign w:val="center"/>
          </w:tcPr>
          <w:p w14:paraId="41FC2F97"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数学</w:t>
            </w:r>
            <w:proofErr w:type="spellEnd"/>
            <w:r w:rsidRPr="000C0D8C">
              <w:rPr>
                <w:rFonts w:ascii="Times New Roman" w:eastAsia="楷体" w:hAnsi="Times New Roman"/>
                <w:color w:val="0B132B"/>
                <w:sz w:val="17"/>
              </w:rPr>
              <w:t xml:space="preserve"> / </w:t>
            </w:r>
            <w:proofErr w:type="spellStart"/>
            <w:r w:rsidRPr="000C0D8C">
              <w:rPr>
                <w:rFonts w:ascii="Times New Roman" w:eastAsia="楷体" w:hAnsi="Times New Roman"/>
                <w:color w:val="0B132B"/>
                <w:sz w:val="17"/>
              </w:rPr>
              <w:t>物理</w:t>
            </w:r>
            <w:proofErr w:type="spellEnd"/>
            <w:r w:rsidRPr="000C0D8C">
              <w:rPr>
                <w:rFonts w:ascii="Times New Roman" w:eastAsia="楷体" w:hAnsi="Times New Roman"/>
                <w:color w:val="0B132B"/>
                <w:sz w:val="17"/>
              </w:rPr>
              <w:t xml:space="preserve"> / </w:t>
            </w:r>
            <w:proofErr w:type="spellStart"/>
            <w:r w:rsidRPr="000C0D8C">
              <w:rPr>
                <w:rFonts w:ascii="Times New Roman" w:eastAsia="楷体" w:hAnsi="Times New Roman"/>
                <w:color w:val="0B132B"/>
                <w:sz w:val="17"/>
              </w:rPr>
              <w:t>化学</w:t>
            </w:r>
            <w:proofErr w:type="spellEnd"/>
            <w:r w:rsidRPr="000C0D8C">
              <w:rPr>
                <w:rFonts w:ascii="Times New Roman" w:eastAsia="楷体" w:hAnsi="Times New Roman"/>
                <w:color w:val="0B132B"/>
                <w:sz w:val="17"/>
              </w:rPr>
              <w:t xml:space="preserve"> / </w:t>
            </w:r>
            <w:proofErr w:type="spellStart"/>
            <w:r w:rsidRPr="000C0D8C">
              <w:rPr>
                <w:rFonts w:ascii="Times New Roman" w:eastAsia="楷体" w:hAnsi="Times New Roman"/>
                <w:color w:val="0B132B"/>
                <w:sz w:val="17"/>
              </w:rPr>
              <w:t>中文</w:t>
            </w:r>
            <w:proofErr w:type="spellEnd"/>
          </w:p>
        </w:tc>
        <w:tc>
          <w:tcPr>
            <w:tcW w:w="1152" w:type="dxa"/>
            <w:shd w:val="clear" w:color="auto" w:fill="FFFFFF"/>
            <w:tcMar>
              <w:top w:w="100" w:type="dxa"/>
              <w:left w:w="140" w:type="dxa"/>
              <w:bottom w:w="100" w:type="dxa"/>
              <w:right w:w="140" w:type="dxa"/>
            </w:tcMar>
            <w:vAlign w:val="center"/>
          </w:tcPr>
          <w:p w14:paraId="02BA933E"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____</w:t>
            </w:r>
            <w:proofErr w:type="spellStart"/>
            <w:r w:rsidRPr="000C0D8C">
              <w:rPr>
                <w:rFonts w:ascii="Times New Roman" w:eastAsia="楷体" w:hAnsi="Times New Roman"/>
                <w:color w:val="0B132B"/>
                <w:sz w:val="17"/>
              </w:rPr>
              <w:t>分钟</w:t>
            </w:r>
            <w:proofErr w:type="spellEnd"/>
          </w:p>
        </w:tc>
        <w:tc>
          <w:tcPr>
            <w:tcW w:w="1296" w:type="dxa"/>
            <w:shd w:val="clear" w:color="auto" w:fill="FFFFFF"/>
            <w:tcMar>
              <w:top w:w="100" w:type="dxa"/>
              <w:left w:w="140" w:type="dxa"/>
              <w:bottom w:w="100" w:type="dxa"/>
              <w:right w:w="140" w:type="dxa"/>
            </w:tcMar>
            <w:vAlign w:val="center"/>
          </w:tcPr>
          <w:p w14:paraId="4AAF6DC4"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____ / 100</w:t>
            </w:r>
          </w:p>
        </w:tc>
        <w:tc>
          <w:tcPr>
            <w:tcW w:w="2160" w:type="dxa"/>
            <w:shd w:val="clear" w:color="auto" w:fill="FFFFFF"/>
            <w:tcMar>
              <w:top w:w="100" w:type="dxa"/>
              <w:left w:w="140" w:type="dxa"/>
              <w:bottom w:w="100" w:type="dxa"/>
              <w:right w:w="140" w:type="dxa"/>
            </w:tcMar>
            <w:vAlign w:val="center"/>
          </w:tcPr>
          <w:p w14:paraId="4712D38B" w14:textId="77777777" w:rsidR="00187160" w:rsidRPr="000C0D8C" w:rsidRDefault="00187160">
            <w:pPr>
              <w:spacing w:after="0"/>
              <w:rPr>
                <w:rFonts w:ascii="Times New Roman" w:eastAsia="楷体" w:hAnsi="Times New Roman"/>
              </w:rPr>
            </w:pPr>
          </w:p>
        </w:tc>
        <w:tc>
          <w:tcPr>
            <w:tcW w:w="2160" w:type="dxa"/>
            <w:shd w:val="clear" w:color="auto" w:fill="FFFFFF"/>
            <w:tcMar>
              <w:top w:w="100" w:type="dxa"/>
              <w:left w:w="140" w:type="dxa"/>
              <w:bottom w:w="100" w:type="dxa"/>
              <w:right w:w="140" w:type="dxa"/>
            </w:tcMar>
            <w:vAlign w:val="center"/>
          </w:tcPr>
          <w:p w14:paraId="384A5616" w14:textId="77777777" w:rsidR="00187160" w:rsidRPr="000C0D8C" w:rsidRDefault="00187160">
            <w:pPr>
              <w:spacing w:after="0"/>
              <w:rPr>
                <w:rFonts w:ascii="Times New Roman" w:eastAsia="楷体" w:hAnsi="Times New Roman"/>
              </w:rPr>
            </w:pPr>
          </w:p>
        </w:tc>
      </w:tr>
      <w:tr w:rsidR="00187160" w:rsidRPr="000C0D8C" w14:paraId="7642587D" w14:textId="77777777">
        <w:trPr>
          <w:jc w:val="center"/>
        </w:trPr>
        <w:tc>
          <w:tcPr>
            <w:tcW w:w="1440" w:type="dxa"/>
            <w:shd w:val="clear" w:color="auto" w:fill="FAF8F4"/>
            <w:tcMar>
              <w:top w:w="100" w:type="dxa"/>
              <w:left w:w="140" w:type="dxa"/>
              <w:bottom w:w="100" w:type="dxa"/>
              <w:right w:w="140" w:type="dxa"/>
            </w:tcMar>
            <w:vAlign w:val="center"/>
          </w:tcPr>
          <w:p w14:paraId="111C2E4F"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第</w:t>
            </w:r>
            <w:r w:rsidRPr="000C0D8C">
              <w:rPr>
                <w:rFonts w:ascii="Times New Roman" w:eastAsia="楷体" w:hAnsi="Times New Roman"/>
                <w:color w:val="0B132B"/>
                <w:sz w:val="17"/>
              </w:rPr>
              <w:t xml:space="preserve"> 3 </w:t>
            </w:r>
            <w:proofErr w:type="spellStart"/>
            <w:r w:rsidRPr="000C0D8C">
              <w:rPr>
                <w:rFonts w:ascii="Times New Roman" w:eastAsia="楷体" w:hAnsi="Times New Roman"/>
                <w:color w:val="0B132B"/>
                <w:sz w:val="17"/>
              </w:rPr>
              <w:t>轮模考</w:t>
            </w:r>
            <w:proofErr w:type="spellEnd"/>
          </w:p>
        </w:tc>
        <w:tc>
          <w:tcPr>
            <w:tcW w:w="1440" w:type="dxa"/>
            <w:shd w:val="clear" w:color="auto" w:fill="FAF8F4"/>
            <w:tcMar>
              <w:top w:w="100" w:type="dxa"/>
              <w:left w:w="140" w:type="dxa"/>
              <w:bottom w:w="100" w:type="dxa"/>
              <w:right w:w="140" w:type="dxa"/>
            </w:tcMar>
            <w:vAlign w:val="center"/>
          </w:tcPr>
          <w:p w14:paraId="01293850"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____</w:t>
            </w:r>
            <w:proofErr w:type="spellStart"/>
            <w:r w:rsidRPr="000C0D8C">
              <w:rPr>
                <w:rFonts w:ascii="Times New Roman" w:eastAsia="楷体" w:hAnsi="Times New Roman"/>
                <w:color w:val="0B132B"/>
                <w:sz w:val="17"/>
              </w:rPr>
              <w:t>月</w:t>
            </w:r>
            <w:r w:rsidRPr="000C0D8C">
              <w:rPr>
                <w:rFonts w:ascii="Times New Roman" w:eastAsia="楷体" w:hAnsi="Times New Roman"/>
                <w:color w:val="0B132B"/>
                <w:sz w:val="17"/>
              </w:rPr>
              <w:t>____</w:t>
            </w:r>
            <w:r w:rsidRPr="000C0D8C">
              <w:rPr>
                <w:rFonts w:ascii="Times New Roman" w:eastAsia="楷体" w:hAnsi="Times New Roman"/>
                <w:color w:val="0B132B"/>
                <w:sz w:val="17"/>
              </w:rPr>
              <w:t>日</w:t>
            </w:r>
            <w:proofErr w:type="spellEnd"/>
          </w:p>
        </w:tc>
        <w:tc>
          <w:tcPr>
            <w:tcW w:w="1872" w:type="dxa"/>
            <w:shd w:val="clear" w:color="auto" w:fill="FAF8F4"/>
            <w:tcMar>
              <w:top w:w="100" w:type="dxa"/>
              <w:left w:w="140" w:type="dxa"/>
              <w:bottom w:w="100" w:type="dxa"/>
              <w:right w:w="140" w:type="dxa"/>
            </w:tcMar>
            <w:vAlign w:val="center"/>
          </w:tcPr>
          <w:p w14:paraId="2561FD9A"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数学</w:t>
            </w:r>
            <w:proofErr w:type="spellEnd"/>
            <w:r w:rsidRPr="000C0D8C">
              <w:rPr>
                <w:rFonts w:ascii="Times New Roman" w:eastAsia="楷体" w:hAnsi="Times New Roman"/>
                <w:color w:val="0B132B"/>
                <w:sz w:val="17"/>
              </w:rPr>
              <w:t xml:space="preserve"> / </w:t>
            </w:r>
            <w:proofErr w:type="spellStart"/>
            <w:r w:rsidRPr="000C0D8C">
              <w:rPr>
                <w:rFonts w:ascii="Times New Roman" w:eastAsia="楷体" w:hAnsi="Times New Roman"/>
                <w:color w:val="0B132B"/>
                <w:sz w:val="17"/>
              </w:rPr>
              <w:t>物理</w:t>
            </w:r>
            <w:proofErr w:type="spellEnd"/>
            <w:r w:rsidRPr="000C0D8C">
              <w:rPr>
                <w:rFonts w:ascii="Times New Roman" w:eastAsia="楷体" w:hAnsi="Times New Roman"/>
                <w:color w:val="0B132B"/>
                <w:sz w:val="17"/>
              </w:rPr>
              <w:t xml:space="preserve"> / </w:t>
            </w:r>
            <w:proofErr w:type="spellStart"/>
            <w:r w:rsidRPr="000C0D8C">
              <w:rPr>
                <w:rFonts w:ascii="Times New Roman" w:eastAsia="楷体" w:hAnsi="Times New Roman"/>
                <w:color w:val="0B132B"/>
                <w:sz w:val="17"/>
              </w:rPr>
              <w:t>化学</w:t>
            </w:r>
            <w:proofErr w:type="spellEnd"/>
            <w:r w:rsidRPr="000C0D8C">
              <w:rPr>
                <w:rFonts w:ascii="Times New Roman" w:eastAsia="楷体" w:hAnsi="Times New Roman"/>
                <w:color w:val="0B132B"/>
                <w:sz w:val="17"/>
              </w:rPr>
              <w:t xml:space="preserve"> / </w:t>
            </w:r>
            <w:proofErr w:type="spellStart"/>
            <w:r w:rsidRPr="000C0D8C">
              <w:rPr>
                <w:rFonts w:ascii="Times New Roman" w:eastAsia="楷体" w:hAnsi="Times New Roman"/>
                <w:color w:val="0B132B"/>
                <w:sz w:val="17"/>
              </w:rPr>
              <w:t>中文</w:t>
            </w:r>
            <w:proofErr w:type="spellEnd"/>
          </w:p>
        </w:tc>
        <w:tc>
          <w:tcPr>
            <w:tcW w:w="1152" w:type="dxa"/>
            <w:shd w:val="clear" w:color="auto" w:fill="FAF8F4"/>
            <w:tcMar>
              <w:top w:w="100" w:type="dxa"/>
              <w:left w:w="140" w:type="dxa"/>
              <w:bottom w:w="100" w:type="dxa"/>
              <w:right w:w="140" w:type="dxa"/>
            </w:tcMar>
            <w:vAlign w:val="center"/>
          </w:tcPr>
          <w:p w14:paraId="3B4ABAB0"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____</w:t>
            </w:r>
            <w:proofErr w:type="spellStart"/>
            <w:r w:rsidRPr="000C0D8C">
              <w:rPr>
                <w:rFonts w:ascii="Times New Roman" w:eastAsia="楷体" w:hAnsi="Times New Roman"/>
                <w:color w:val="0B132B"/>
                <w:sz w:val="17"/>
              </w:rPr>
              <w:t>分钟</w:t>
            </w:r>
            <w:proofErr w:type="spellEnd"/>
          </w:p>
        </w:tc>
        <w:tc>
          <w:tcPr>
            <w:tcW w:w="1296" w:type="dxa"/>
            <w:shd w:val="clear" w:color="auto" w:fill="FAF8F4"/>
            <w:tcMar>
              <w:top w:w="100" w:type="dxa"/>
              <w:left w:w="140" w:type="dxa"/>
              <w:bottom w:w="100" w:type="dxa"/>
              <w:right w:w="140" w:type="dxa"/>
            </w:tcMar>
            <w:vAlign w:val="center"/>
          </w:tcPr>
          <w:p w14:paraId="3CE8CAB1"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____ / 100</w:t>
            </w:r>
          </w:p>
        </w:tc>
        <w:tc>
          <w:tcPr>
            <w:tcW w:w="2160" w:type="dxa"/>
            <w:shd w:val="clear" w:color="auto" w:fill="FAF8F4"/>
            <w:tcMar>
              <w:top w:w="100" w:type="dxa"/>
              <w:left w:w="140" w:type="dxa"/>
              <w:bottom w:w="100" w:type="dxa"/>
              <w:right w:w="140" w:type="dxa"/>
            </w:tcMar>
            <w:vAlign w:val="center"/>
          </w:tcPr>
          <w:p w14:paraId="49B4B4E1" w14:textId="77777777" w:rsidR="00187160" w:rsidRPr="000C0D8C" w:rsidRDefault="00187160">
            <w:pPr>
              <w:spacing w:after="0"/>
              <w:rPr>
                <w:rFonts w:ascii="Times New Roman" w:eastAsia="楷体" w:hAnsi="Times New Roman"/>
              </w:rPr>
            </w:pPr>
          </w:p>
        </w:tc>
        <w:tc>
          <w:tcPr>
            <w:tcW w:w="2160" w:type="dxa"/>
            <w:shd w:val="clear" w:color="auto" w:fill="FAF8F4"/>
            <w:tcMar>
              <w:top w:w="100" w:type="dxa"/>
              <w:left w:w="140" w:type="dxa"/>
              <w:bottom w:w="100" w:type="dxa"/>
              <w:right w:w="140" w:type="dxa"/>
            </w:tcMar>
            <w:vAlign w:val="center"/>
          </w:tcPr>
          <w:p w14:paraId="348BE7A4" w14:textId="77777777" w:rsidR="00187160" w:rsidRPr="000C0D8C" w:rsidRDefault="00187160">
            <w:pPr>
              <w:spacing w:after="0"/>
              <w:rPr>
                <w:rFonts w:ascii="Times New Roman" w:eastAsia="楷体" w:hAnsi="Times New Roman"/>
              </w:rPr>
            </w:pPr>
          </w:p>
        </w:tc>
      </w:tr>
      <w:tr w:rsidR="00187160" w:rsidRPr="000C0D8C" w14:paraId="0E034DAC" w14:textId="77777777">
        <w:trPr>
          <w:jc w:val="center"/>
        </w:trPr>
        <w:tc>
          <w:tcPr>
            <w:tcW w:w="1440" w:type="dxa"/>
            <w:shd w:val="clear" w:color="auto" w:fill="FFFFFF"/>
            <w:tcMar>
              <w:top w:w="100" w:type="dxa"/>
              <w:left w:w="140" w:type="dxa"/>
              <w:bottom w:w="100" w:type="dxa"/>
              <w:right w:w="140" w:type="dxa"/>
            </w:tcMar>
            <w:vAlign w:val="center"/>
          </w:tcPr>
          <w:p w14:paraId="6A49B269"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考前终极模考</w:t>
            </w:r>
            <w:proofErr w:type="spellEnd"/>
          </w:p>
        </w:tc>
        <w:tc>
          <w:tcPr>
            <w:tcW w:w="1440" w:type="dxa"/>
            <w:shd w:val="clear" w:color="auto" w:fill="FFFFFF"/>
            <w:tcMar>
              <w:top w:w="100" w:type="dxa"/>
              <w:left w:w="140" w:type="dxa"/>
              <w:bottom w:w="100" w:type="dxa"/>
              <w:right w:w="140" w:type="dxa"/>
            </w:tcMar>
            <w:vAlign w:val="center"/>
          </w:tcPr>
          <w:p w14:paraId="284E61DA"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____</w:t>
            </w:r>
            <w:proofErr w:type="spellStart"/>
            <w:r w:rsidRPr="000C0D8C">
              <w:rPr>
                <w:rFonts w:ascii="Times New Roman" w:eastAsia="楷体" w:hAnsi="Times New Roman"/>
                <w:color w:val="0B132B"/>
                <w:sz w:val="17"/>
              </w:rPr>
              <w:t>月</w:t>
            </w:r>
            <w:r w:rsidRPr="000C0D8C">
              <w:rPr>
                <w:rFonts w:ascii="Times New Roman" w:eastAsia="楷体" w:hAnsi="Times New Roman"/>
                <w:color w:val="0B132B"/>
                <w:sz w:val="17"/>
              </w:rPr>
              <w:t>____</w:t>
            </w:r>
            <w:r w:rsidRPr="000C0D8C">
              <w:rPr>
                <w:rFonts w:ascii="Times New Roman" w:eastAsia="楷体" w:hAnsi="Times New Roman"/>
                <w:color w:val="0B132B"/>
                <w:sz w:val="17"/>
              </w:rPr>
              <w:t>日</w:t>
            </w:r>
            <w:proofErr w:type="spellEnd"/>
          </w:p>
        </w:tc>
        <w:tc>
          <w:tcPr>
            <w:tcW w:w="1872" w:type="dxa"/>
            <w:shd w:val="clear" w:color="auto" w:fill="FFFFFF"/>
            <w:tcMar>
              <w:top w:w="100" w:type="dxa"/>
              <w:left w:w="140" w:type="dxa"/>
              <w:bottom w:w="100" w:type="dxa"/>
              <w:right w:w="140" w:type="dxa"/>
            </w:tcMar>
            <w:vAlign w:val="center"/>
          </w:tcPr>
          <w:p w14:paraId="620CBDC3"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color w:val="0B132B"/>
                <w:sz w:val="17"/>
              </w:rPr>
              <w:t>数学</w:t>
            </w:r>
            <w:proofErr w:type="spellEnd"/>
            <w:r w:rsidRPr="000C0D8C">
              <w:rPr>
                <w:rFonts w:ascii="Times New Roman" w:eastAsia="楷体" w:hAnsi="Times New Roman"/>
                <w:color w:val="0B132B"/>
                <w:sz w:val="17"/>
              </w:rPr>
              <w:t xml:space="preserve"> / </w:t>
            </w:r>
            <w:proofErr w:type="spellStart"/>
            <w:r w:rsidRPr="000C0D8C">
              <w:rPr>
                <w:rFonts w:ascii="Times New Roman" w:eastAsia="楷体" w:hAnsi="Times New Roman"/>
                <w:color w:val="0B132B"/>
                <w:sz w:val="17"/>
              </w:rPr>
              <w:t>物理</w:t>
            </w:r>
            <w:proofErr w:type="spellEnd"/>
            <w:r w:rsidRPr="000C0D8C">
              <w:rPr>
                <w:rFonts w:ascii="Times New Roman" w:eastAsia="楷体" w:hAnsi="Times New Roman"/>
                <w:color w:val="0B132B"/>
                <w:sz w:val="17"/>
              </w:rPr>
              <w:t xml:space="preserve"> / </w:t>
            </w:r>
            <w:proofErr w:type="spellStart"/>
            <w:r w:rsidRPr="000C0D8C">
              <w:rPr>
                <w:rFonts w:ascii="Times New Roman" w:eastAsia="楷体" w:hAnsi="Times New Roman"/>
                <w:color w:val="0B132B"/>
                <w:sz w:val="17"/>
              </w:rPr>
              <w:t>化学</w:t>
            </w:r>
            <w:proofErr w:type="spellEnd"/>
            <w:r w:rsidRPr="000C0D8C">
              <w:rPr>
                <w:rFonts w:ascii="Times New Roman" w:eastAsia="楷体" w:hAnsi="Times New Roman"/>
                <w:color w:val="0B132B"/>
                <w:sz w:val="17"/>
              </w:rPr>
              <w:t xml:space="preserve"> / </w:t>
            </w:r>
            <w:proofErr w:type="spellStart"/>
            <w:r w:rsidRPr="000C0D8C">
              <w:rPr>
                <w:rFonts w:ascii="Times New Roman" w:eastAsia="楷体" w:hAnsi="Times New Roman"/>
                <w:color w:val="0B132B"/>
                <w:sz w:val="17"/>
              </w:rPr>
              <w:t>中文</w:t>
            </w:r>
            <w:proofErr w:type="spellEnd"/>
          </w:p>
        </w:tc>
        <w:tc>
          <w:tcPr>
            <w:tcW w:w="1152" w:type="dxa"/>
            <w:shd w:val="clear" w:color="auto" w:fill="FFFFFF"/>
            <w:tcMar>
              <w:top w:w="100" w:type="dxa"/>
              <w:left w:w="140" w:type="dxa"/>
              <w:bottom w:w="100" w:type="dxa"/>
              <w:right w:w="140" w:type="dxa"/>
            </w:tcMar>
            <w:vAlign w:val="center"/>
          </w:tcPr>
          <w:p w14:paraId="1DD8CC51"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____</w:t>
            </w:r>
            <w:proofErr w:type="spellStart"/>
            <w:r w:rsidRPr="000C0D8C">
              <w:rPr>
                <w:rFonts w:ascii="Times New Roman" w:eastAsia="楷体" w:hAnsi="Times New Roman"/>
                <w:color w:val="0B132B"/>
                <w:sz w:val="17"/>
              </w:rPr>
              <w:t>分钟</w:t>
            </w:r>
            <w:proofErr w:type="spellEnd"/>
          </w:p>
        </w:tc>
        <w:tc>
          <w:tcPr>
            <w:tcW w:w="1296" w:type="dxa"/>
            <w:shd w:val="clear" w:color="auto" w:fill="FFFFFF"/>
            <w:tcMar>
              <w:top w:w="100" w:type="dxa"/>
              <w:left w:w="140" w:type="dxa"/>
              <w:bottom w:w="100" w:type="dxa"/>
              <w:right w:w="140" w:type="dxa"/>
            </w:tcMar>
            <w:vAlign w:val="center"/>
          </w:tcPr>
          <w:p w14:paraId="2122F72D"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____ / 100</w:t>
            </w:r>
          </w:p>
        </w:tc>
        <w:tc>
          <w:tcPr>
            <w:tcW w:w="2160" w:type="dxa"/>
            <w:shd w:val="clear" w:color="auto" w:fill="FFFFFF"/>
            <w:tcMar>
              <w:top w:w="100" w:type="dxa"/>
              <w:left w:w="140" w:type="dxa"/>
              <w:bottom w:w="100" w:type="dxa"/>
              <w:right w:w="140" w:type="dxa"/>
            </w:tcMar>
            <w:vAlign w:val="center"/>
          </w:tcPr>
          <w:p w14:paraId="55713238" w14:textId="77777777" w:rsidR="00187160" w:rsidRPr="000C0D8C" w:rsidRDefault="00187160">
            <w:pPr>
              <w:spacing w:after="0"/>
              <w:rPr>
                <w:rFonts w:ascii="Times New Roman" w:eastAsia="楷体" w:hAnsi="Times New Roman"/>
              </w:rPr>
            </w:pPr>
          </w:p>
        </w:tc>
        <w:tc>
          <w:tcPr>
            <w:tcW w:w="2160" w:type="dxa"/>
            <w:shd w:val="clear" w:color="auto" w:fill="FFFFFF"/>
            <w:tcMar>
              <w:top w:w="100" w:type="dxa"/>
              <w:left w:w="140" w:type="dxa"/>
              <w:bottom w:w="100" w:type="dxa"/>
              <w:right w:w="140" w:type="dxa"/>
            </w:tcMar>
            <w:vAlign w:val="center"/>
          </w:tcPr>
          <w:p w14:paraId="72A06303" w14:textId="77777777" w:rsidR="00187160" w:rsidRPr="000C0D8C" w:rsidRDefault="00187160">
            <w:pPr>
              <w:spacing w:after="0"/>
              <w:rPr>
                <w:rFonts w:ascii="Times New Roman" w:eastAsia="楷体" w:hAnsi="Times New Roman"/>
              </w:rPr>
            </w:pPr>
          </w:p>
        </w:tc>
      </w:tr>
    </w:tbl>
    <w:p w14:paraId="2FC78266" w14:textId="77777777" w:rsidR="00187160" w:rsidRPr="000C0D8C" w:rsidRDefault="00000000">
      <w:pPr>
        <w:spacing w:before="280"/>
        <w:rPr>
          <w:rFonts w:ascii="Times New Roman" w:eastAsia="楷体" w:hAnsi="Times New Roman"/>
          <w:lang w:eastAsia="zh-CN"/>
        </w:rPr>
      </w:pPr>
      <w:r w:rsidRPr="000C0D8C">
        <w:rPr>
          <w:rFonts w:ascii="Times New Roman" w:eastAsia="楷体" w:hAnsi="Times New Roman"/>
          <w:b/>
          <w:color w:val="0B132B"/>
          <w:lang w:eastAsia="zh-CN"/>
        </w:rPr>
        <w:t xml:space="preserve">2. </w:t>
      </w:r>
      <w:r w:rsidRPr="000C0D8C">
        <w:rPr>
          <w:rFonts w:ascii="Times New Roman" w:eastAsia="楷体" w:hAnsi="Times New Roman"/>
          <w:b/>
          <w:color w:val="0B132B"/>
          <w:lang w:eastAsia="zh-CN"/>
        </w:rPr>
        <w:t>考前最后</w:t>
      </w:r>
      <w:r w:rsidRPr="000C0D8C">
        <w:rPr>
          <w:rFonts w:ascii="Times New Roman" w:eastAsia="楷体" w:hAnsi="Times New Roman"/>
          <w:b/>
          <w:color w:val="0B132B"/>
          <w:lang w:eastAsia="zh-CN"/>
        </w:rPr>
        <w:t xml:space="preserve"> 14 </w:t>
      </w:r>
      <w:r w:rsidRPr="000C0D8C">
        <w:rPr>
          <w:rFonts w:ascii="Times New Roman" w:eastAsia="楷体" w:hAnsi="Times New Roman"/>
          <w:b/>
          <w:color w:val="0B132B"/>
          <w:lang w:eastAsia="zh-CN"/>
        </w:rPr>
        <w:t>天冲刺复习与查漏补缺日程表</w:t>
      </w:r>
    </w:p>
    <w:tbl>
      <w:tblPr>
        <w:tblW w:w="0" w:type="auto"/>
        <w:jc w:val="center"/>
        <w:tblBorders>
          <w:top w:val="single" w:sz="4" w:space="0" w:color="D0C8B8"/>
          <w:left w:val="single" w:sz="4" w:space="0" w:color="D0C8B8"/>
          <w:bottom w:val="single" w:sz="4" w:space="0" w:color="D0C8B8"/>
          <w:right w:val="single" w:sz="4" w:space="0" w:color="D0C8B8"/>
          <w:insideH w:val="single" w:sz="4" w:space="0" w:color="D0C8B8"/>
          <w:insideV w:val="single" w:sz="4" w:space="0" w:color="D0C8B8"/>
        </w:tblBorders>
        <w:tblLook w:val="04A0" w:firstRow="1" w:lastRow="0" w:firstColumn="1" w:lastColumn="0" w:noHBand="0" w:noVBand="1"/>
      </w:tblPr>
      <w:tblGrid>
        <w:gridCol w:w="1845"/>
        <w:gridCol w:w="1354"/>
        <w:gridCol w:w="3228"/>
        <w:gridCol w:w="2073"/>
        <w:gridCol w:w="1239"/>
      </w:tblGrid>
      <w:tr w:rsidR="00187160" w:rsidRPr="000C0D8C" w14:paraId="3035C217" w14:textId="77777777">
        <w:trPr>
          <w:jc w:val="center"/>
        </w:trPr>
        <w:tc>
          <w:tcPr>
            <w:tcW w:w="2160" w:type="dxa"/>
            <w:shd w:val="clear" w:color="auto" w:fill="0B132B"/>
            <w:tcMar>
              <w:top w:w="100" w:type="dxa"/>
              <w:left w:w="140" w:type="dxa"/>
              <w:bottom w:w="100" w:type="dxa"/>
              <w:right w:w="140" w:type="dxa"/>
            </w:tcMar>
            <w:vAlign w:val="center"/>
          </w:tcPr>
          <w:p w14:paraId="13E23E67"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b/>
                <w:color w:val="FFFFFF"/>
                <w:sz w:val="18"/>
              </w:rPr>
              <w:t>阶段</w:t>
            </w:r>
            <w:proofErr w:type="spellEnd"/>
          </w:p>
        </w:tc>
        <w:tc>
          <w:tcPr>
            <w:tcW w:w="1584" w:type="dxa"/>
            <w:shd w:val="clear" w:color="auto" w:fill="0B132B"/>
            <w:tcMar>
              <w:top w:w="100" w:type="dxa"/>
              <w:left w:w="140" w:type="dxa"/>
              <w:bottom w:w="100" w:type="dxa"/>
              <w:right w:w="140" w:type="dxa"/>
            </w:tcMar>
            <w:vAlign w:val="center"/>
          </w:tcPr>
          <w:p w14:paraId="6980A37F"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b/>
                <w:color w:val="FFFFFF"/>
                <w:sz w:val="18"/>
              </w:rPr>
              <w:t>日期倒计时</w:t>
            </w:r>
            <w:proofErr w:type="spellEnd"/>
          </w:p>
        </w:tc>
        <w:tc>
          <w:tcPr>
            <w:tcW w:w="3888" w:type="dxa"/>
            <w:shd w:val="clear" w:color="auto" w:fill="0B132B"/>
            <w:tcMar>
              <w:top w:w="100" w:type="dxa"/>
              <w:left w:w="140" w:type="dxa"/>
              <w:bottom w:w="100" w:type="dxa"/>
              <w:right w:w="140" w:type="dxa"/>
            </w:tcMar>
            <w:vAlign w:val="center"/>
          </w:tcPr>
          <w:p w14:paraId="070D342E"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b/>
                <w:color w:val="FFFFFF"/>
                <w:sz w:val="18"/>
              </w:rPr>
              <w:t>每日核心任务</w:t>
            </w:r>
            <w:proofErr w:type="spellEnd"/>
          </w:p>
        </w:tc>
        <w:tc>
          <w:tcPr>
            <w:tcW w:w="2448" w:type="dxa"/>
            <w:shd w:val="clear" w:color="auto" w:fill="0B132B"/>
            <w:tcMar>
              <w:top w:w="100" w:type="dxa"/>
              <w:left w:w="140" w:type="dxa"/>
              <w:bottom w:w="100" w:type="dxa"/>
              <w:right w:w="140" w:type="dxa"/>
            </w:tcMar>
            <w:vAlign w:val="center"/>
          </w:tcPr>
          <w:p w14:paraId="2097718D"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b/>
                <w:color w:val="FFFFFF"/>
                <w:sz w:val="18"/>
              </w:rPr>
              <w:t>重点突破考点</w:t>
            </w:r>
            <w:proofErr w:type="spellEnd"/>
          </w:p>
        </w:tc>
        <w:tc>
          <w:tcPr>
            <w:tcW w:w="1440" w:type="dxa"/>
            <w:shd w:val="clear" w:color="auto" w:fill="0B132B"/>
            <w:tcMar>
              <w:top w:w="100" w:type="dxa"/>
              <w:left w:w="140" w:type="dxa"/>
              <w:bottom w:w="100" w:type="dxa"/>
              <w:right w:w="140" w:type="dxa"/>
            </w:tcMar>
            <w:vAlign w:val="center"/>
          </w:tcPr>
          <w:p w14:paraId="6CEBE179" w14:textId="77777777" w:rsidR="00187160" w:rsidRPr="000C0D8C" w:rsidRDefault="00000000">
            <w:pPr>
              <w:spacing w:after="0"/>
              <w:rPr>
                <w:rFonts w:ascii="Times New Roman" w:eastAsia="楷体" w:hAnsi="Times New Roman"/>
              </w:rPr>
            </w:pPr>
            <w:proofErr w:type="spellStart"/>
            <w:r w:rsidRPr="000C0D8C">
              <w:rPr>
                <w:rFonts w:ascii="Times New Roman" w:eastAsia="楷体" w:hAnsi="Times New Roman"/>
                <w:b/>
                <w:color w:val="FFFFFF"/>
                <w:sz w:val="18"/>
              </w:rPr>
              <w:t>核验打卡</w:t>
            </w:r>
            <w:proofErr w:type="spellEnd"/>
          </w:p>
        </w:tc>
      </w:tr>
      <w:tr w:rsidR="00187160" w:rsidRPr="000C0D8C" w14:paraId="7FA72A4C" w14:textId="77777777">
        <w:trPr>
          <w:jc w:val="center"/>
        </w:trPr>
        <w:tc>
          <w:tcPr>
            <w:tcW w:w="2160" w:type="dxa"/>
            <w:shd w:val="clear" w:color="auto" w:fill="FAF8F4"/>
            <w:tcMar>
              <w:top w:w="100" w:type="dxa"/>
              <w:left w:w="140" w:type="dxa"/>
              <w:bottom w:w="100" w:type="dxa"/>
              <w:right w:w="140" w:type="dxa"/>
            </w:tcMar>
            <w:vAlign w:val="center"/>
          </w:tcPr>
          <w:p w14:paraId="1963ABD3"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第</w:t>
            </w:r>
            <w:r w:rsidRPr="000C0D8C">
              <w:rPr>
                <w:rFonts w:ascii="Times New Roman" w:eastAsia="楷体" w:hAnsi="Times New Roman"/>
                <w:color w:val="0B132B"/>
                <w:sz w:val="17"/>
                <w:lang w:eastAsia="zh-CN"/>
              </w:rPr>
              <w:t xml:space="preserve"> 1 </w:t>
            </w:r>
            <w:r w:rsidRPr="000C0D8C">
              <w:rPr>
                <w:rFonts w:ascii="Times New Roman" w:eastAsia="楷体" w:hAnsi="Times New Roman"/>
                <w:color w:val="0B132B"/>
                <w:sz w:val="17"/>
                <w:lang w:eastAsia="zh-CN"/>
              </w:rPr>
              <w:t>阶段：考纲盲区扫尾</w:t>
            </w:r>
          </w:p>
        </w:tc>
        <w:tc>
          <w:tcPr>
            <w:tcW w:w="1584" w:type="dxa"/>
            <w:shd w:val="clear" w:color="auto" w:fill="FAF8F4"/>
            <w:tcMar>
              <w:top w:w="100" w:type="dxa"/>
              <w:left w:w="140" w:type="dxa"/>
              <w:bottom w:w="100" w:type="dxa"/>
              <w:right w:w="140" w:type="dxa"/>
            </w:tcMar>
            <w:vAlign w:val="center"/>
          </w:tcPr>
          <w:p w14:paraId="1FC36B5C"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xml:space="preserve">D-14 </w:t>
            </w:r>
            <w:r w:rsidRPr="000C0D8C">
              <w:rPr>
                <w:rFonts w:ascii="Times New Roman" w:eastAsia="楷体" w:hAnsi="Times New Roman"/>
                <w:color w:val="0B132B"/>
                <w:sz w:val="17"/>
              </w:rPr>
              <w:t>至</w:t>
            </w:r>
            <w:r w:rsidRPr="000C0D8C">
              <w:rPr>
                <w:rFonts w:ascii="Times New Roman" w:eastAsia="楷体" w:hAnsi="Times New Roman"/>
                <w:color w:val="0B132B"/>
                <w:sz w:val="17"/>
              </w:rPr>
              <w:t xml:space="preserve"> D-10</w:t>
            </w:r>
          </w:p>
        </w:tc>
        <w:tc>
          <w:tcPr>
            <w:tcW w:w="3888" w:type="dxa"/>
            <w:shd w:val="clear" w:color="auto" w:fill="FAF8F4"/>
            <w:tcMar>
              <w:top w:w="100" w:type="dxa"/>
              <w:left w:w="140" w:type="dxa"/>
              <w:bottom w:w="100" w:type="dxa"/>
              <w:right w:w="140" w:type="dxa"/>
            </w:tcMar>
            <w:vAlign w:val="center"/>
          </w:tcPr>
          <w:p w14:paraId="26FA7A9F"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对照本自查清单逐条排查，清除所有未勾选的知识点盲区</w:t>
            </w:r>
          </w:p>
        </w:tc>
        <w:tc>
          <w:tcPr>
            <w:tcW w:w="2448" w:type="dxa"/>
            <w:shd w:val="clear" w:color="auto" w:fill="FAF8F4"/>
            <w:tcMar>
              <w:top w:w="100" w:type="dxa"/>
              <w:left w:w="140" w:type="dxa"/>
              <w:bottom w:w="100" w:type="dxa"/>
              <w:right w:w="140" w:type="dxa"/>
            </w:tcMar>
            <w:vAlign w:val="center"/>
          </w:tcPr>
          <w:p w14:paraId="723EE333"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数理化易漏考点、专业中文高频术语</w:t>
            </w:r>
          </w:p>
        </w:tc>
        <w:tc>
          <w:tcPr>
            <w:tcW w:w="1440" w:type="dxa"/>
            <w:shd w:val="clear" w:color="auto" w:fill="FAF8F4"/>
            <w:tcMar>
              <w:top w:w="100" w:type="dxa"/>
              <w:left w:w="140" w:type="dxa"/>
              <w:bottom w:w="100" w:type="dxa"/>
              <w:right w:w="140" w:type="dxa"/>
            </w:tcMar>
            <w:vAlign w:val="center"/>
          </w:tcPr>
          <w:p w14:paraId="719F19A1"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已完成</w:t>
            </w:r>
            <w:proofErr w:type="spellEnd"/>
          </w:p>
        </w:tc>
      </w:tr>
      <w:tr w:rsidR="00187160" w:rsidRPr="000C0D8C" w14:paraId="2A73F933" w14:textId="77777777">
        <w:trPr>
          <w:jc w:val="center"/>
        </w:trPr>
        <w:tc>
          <w:tcPr>
            <w:tcW w:w="2160" w:type="dxa"/>
            <w:shd w:val="clear" w:color="auto" w:fill="FFFFFF"/>
            <w:tcMar>
              <w:top w:w="100" w:type="dxa"/>
              <w:left w:w="140" w:type="dxa"/>
              <w:bottom w:w="100" w:type="dxa"/>
              <w:right w:w="140" w:type="dxa"/>
            </w:tcMar>
            <w:vAlign w:val="center"/>
          </w:tcPr>
          <w:p w14:paraId="4B0EACB4"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第</w:t>
            </w:r>
            <w:r w:rsidRPr="000C0D8C">
              <w:rPr>
                <w:rFonts w:ascii="Times New Roman" w:eastAsia="楷体" w:hAnsi="Times New Roman"/>
                <w:color w:val="0B132B"/>
                <w:sz w:val="17"/>
                <w:lang w:eastAsia="zh-CN"/>
              </w:rPr>
              <w:t xml:space="preserve"> 2 </w:t>
            </w:r>
            <w:r w:rsidRPr="000C0D8C">
              <w:rPr>
                <w:rFonts w:ascii="Times New Roman" w:eastAsia="楷体" w:hAnsi="Times New Roman"/>
                <w:color w:val="0B132B"/>
                <w:sz w:val="17"/>
                <w:lang w:eastAsia="zh-CN"/>
              </w:rPr>
              <w:t>阶段：真题速度冲刺</w:t>
            </w:r>
          </w:p>
        </w:tc>
        <w:tc>
          <w:tcPr>
            <w:tcW w:w="1584" w:type="dxa"/>
            <w:shd w:val="clear" w:color="auto" w:fill="FFFFFF"/>
            <w:tcMar>
              <w:top w:w="100" w:type="dxa"/>
              <w:left w:w="140" w:type="dxa"/>
              <w:bottom w:w="100" w:type="dxa"/>
              <w:right w:w="140" w:type="dxa"/>
            </w:tcMar>
            <w:vAlign w:val="center"/>
          </w:tcPr>
          <w:p w14:paraId="0D04626A"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xml:space="preserve">D-09 </w:t>
            </w:r>
            <w:r w:rsidRPr="000C0D8C">
              <w:rPr>
                <w:rFonts w:ascii="Times New Roman" w:eastAsia="楷体" w:hAnsi="Times New Roman"/>
                <w:color w:val="0B132B"/>
                <w:sz w:val="17"/>
              </w:rPr>
              <w:t>至</w:t>
            </w:r>
            <w:r w:rsidRPr="000C0D8C">
              <w:rPr>
                <w:rFonts w:ascii="Times New Roman" w:eastAsia="楷体" w:hAnsi="Times New Roman"/>
                <w:color w:val="0B132B"/>
                <w:sz w:val="17"/>
              </w:rPr>
              <w:t xml:space="preserve"> D-05</w:t>
            </w:r>
          </w:p>
        </w:tc>
        <w:tc>
          <w:tcPr>
            <w:tcW w:w="3888" w:type="dxa"/>
            <w:shd w:val="clear" w:color="auto" w:fill="FFFFFF"/>
            <w:tcMar>
              <w:top w:w="100" w:type="dxa"/>
              <w:left w:w="140" w:type="dxa"/>
              <w:bottom w:w="100" w:type="dxa"/>
              <w:right w:w="140" w:type="dxa"/>
            </w:tcMar>
            <w:vAlign w:val="center"/>
          </w:tcPr>
          <w:p w14:paraId="7C403AFF" w14:textId="0EE3F677" w:rsidR="00187160" w:rsidRPr="000C0D8C" w:rsidRDefault="000C0D8C">
            <w:pPr>
              <w:spacing w:after="0"/>
              <w:rPr>
                <w:rFonts w:ascii="Times New Roman" w:eastAsia="楷体" w:hAnsi="Times New Roman"/>
                <w:lang w:eastAsia="zh-CN"/>
              </w:rPr>
            </w:pPr>
            <w:r w:rsidRPr="000C0D8C">
              <w:rPr>
                <w:rFonts w:ascii="Times New Roman" w:eastAsia="楷体" w:hAnsi="Times New Roman"/>
                <w:color w:val="0B132B"/>
                <w:sz w:val="17"/>
                <w:lang w:eastAsia="zh-CN"/>
              </w:rPr>
              <w:t>严格按</w:t>
            </w:r>
            <w:r w:rsidRPr="000C0D8C">
              <w:rPr>
                <w:rFonts w:ascii="Times New Roman" w:eastAsia="楷体" w:hAnsi="Times New Roman"/>
                <w:color w:val="0B132B"/>
                <w:sz w:val="17"/>
                <w:lang w:eastAsia="zh-CN"/>
              </w:rPr>
              <w:t xml:space="preserve"> 60/90 </w:t>
            </w:r>
            <w:r w:rsidRPr="000C0D8C">
              <w:rPr>
                <w:rFonts w:ascii="Times New Roman" w:eastAsia="楷体" w:hAnsi="Times New Roman"/>
                <w:color w:val="0B132B"/>
                <w:sz w:val="17"/>
                <w:lang w:eastAsia="zh-CN"/>
              </w:rPr>
              <w:t>分钟完成全套模拟卷，重点提升手算与读题速度。</w:t>
            </w:r>
          </w:p>
        </w:tc>
        <w:tc>
          <w:tcPr>
            <w:tcW w:w="2448" w:type="dxa"/>
            <w:shd w:val="clear" w:color="auto" w:fill="FFFFFF"/>
            <w:tcMar>
              <w:top w:w="100" w:type="dxa"/>
              <w:left w:w="140" w:type="dxa"/>
              <w:bottom w:w="100" w:type="dxa"/>
              <w:right w:w="140" w:type="dxa"/>
            </w:tcMar>
            <w:vAlign w:val="center"/>
          </w:tcPr>
          <w:p w14:paraId="47243535"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选择题排除法、受力图与配平熟练度</w:t>
            </w:r>
          </w:p>
        </w:tc>
        <w:tc>
          <w:tcPr>
            <w:tcW w:w="1440" w:type="dxa"/>
            <w:shd w:val="clear" w:color="auto" w:fill="FFFFFF"/>
            <w:tcMar>
              <w:top w:w="100" w:type="dxa"/>
              <w:left w:w="140" w:type="dxa"/>
              <w:bottom w:w="100" w:type="dxa"/>
              <w:right w:w="140" w:type="dxa"/>
            </w:tcMar>
            <w:vAlign w:val="center"/>
          </w:tcPr>
          <w:p w14:paraId="531A13BC"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已完成</w:t>
            </w:r>
            <w:proofErr w:type="spellEnd"/>
          </w:p>
        </w:tc>
      </w:tr>
      <w:tr w:rsidR="00187160" w:rsidRPr="000C0D8C" w14:paraId="010D7989" w14:textId="77777777">
        <w:trPr>
          <w:jc w:val="center"/>
        </w:trPr>
        <w:tc>
          <w:tcPr>
            <w:tcW w:w="2160" w:type="dxa"/>
            <w:shd w:val="clear" w:color="auto" w:fill="FAF8F4"/>
            <w:tcMar>
              <w:top w:w="100" w:type="dxa"/>
              <w:left w:w="140" w:type="dxa"/>
              <w:bottom w:w="100" w:type="dxa"/>
              <w:right w:w="140" w:type="dxa"/>
            </w:tcMar>
            <w:vAlign w:val="center"/>
          </w:tcPr>
          <w:p w14:paraId="3E2BF491"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第</w:t>
            </w:r>
            <w:r w:rsidRPr="000C0D8C">
              <w:rPr>
                <w:rFonts w:ascii="Times New Roman" w:eastAsia="楷体" w:hAnsi="Times New Roman"/>
                <w:color w:val="0B132B"/>
                <w:sz w:val="17"/>
                <w:lang w:eastAsia="zh-CN"/>
              </w:rPr>
              <w:t xml:space="preserve"> 3 </w:t>
            </w:r>
            <w:r w:rsidRPr="000C0D8C">
              <w:rPr>
                <w:rFonts w:ascii="Times New Roman" w:eastAsia="楷体" w:hAnsi="Times New Roman"/>
                <w:color w:val="0B132B"/>
                <w:sz w:val="17"/>
                <w:lang w:eastAsia="zh-CN"/>
              </w:rPr>
              <w:t>阶段：错题闭环复盘</w:t>
            </w:r>
          </w:p>
        </w:tc>
        <w:tc>
          <w:tcPr>
            <w:tcW w:w="1584" w:type="dxa"/>
            <w:shd w:val="clear" w:color="auto" w:fill="FAF8F4"/>
            <w:tcMar>
              <w:top w:w="100" w:type="dxa"/>
              <w:left w:w="140" w:type="dxa"/>
              <w:bottom w:w="100" w:type="dxa"/>
              <w:right w:w="140" w:type="dxa"/>
            </w:tcMar>
            <w:vAlign w:val="center"/>
          </w:tcPr>
          <w:p w14:paraId="37522CC0"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xml:space="preserve">D-04 </w:t>
            </w:r>
            <w:r w:rsidRPr="000C0D8C">
              <w:rPr>
                <w:rFonts w:ascii="Times New Roman" w:eastAsia="楷体" w:hAnsi="Times New Roman"/>
                <w:color w:val="0B132B"/>
                <w:sz w:val="17"/>
              </w:rPr>
              <w:t>至</w:t>
            </w:r>
            <w:r w:rsidRPr="000C0D8C">
              <w:rPr>
                <w:rFonts w:ascii="Times New Roman" w:eastAsia="楷体" w:hAnsi="Times New Roman"/>
                <w:color w:val="0B132B"/>
                <w:sz w:val="17"/>
              </w:rPr>
              <w:t xml:space="preserve"> D-02</w:t>
            </w:r>
          </w:p>
        </w:tc>
        <w:tc>
          <w:tcPr>
            <w:tcW w:w="3888" w:type="dxa"/>
            <w:shd w:val="clear" w:color="auto" w:fill="FAF8F4"/>
            <w:tcMar>
              <w:top w:w="100" w:type="dxa"/>
              <w:left w:w="140" w:type="dxa"/>
              <w:bottom w:w="100" w:type="dxa"/>
              <w:right w:w="140" w:type="dxa"/>
            </w:tcMar>
            <w:vAlign w:val="center"/>
          </w:tcPr>
          <w:p w14:paraId="668BA5ED"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重刷此前所有错题集，复盘考官失分警示陷阱</w:t>
            </w:r>
          </w:p>
        </w:tc>
        <w:tc>
          <w:tcPr>
            <w:tcW w:w="2448" w:type="dxa"/>
            <w:shd w:val="clear" w:color="auto" w:fill="FAF8F4"/>
            <w:tcMar>
              <w:top w:w="100" w:type="dxa"/>
              <w:left w:w="140" w:type="dxa"/>
              <w:bottom w:w="100" w:type="dxa"/>
              <w:right w:w="140" w:type="dxa"/>
            </w:tcMar>
            <w:vAlign w:val="center"/>
          </w:tcPr>
          <w:p w14:paraId="16696FAF"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消参计算、热力学符号、离子方程式</w:t>
            </w:r>
          </w:p>
        </w:tc>
        <w:tc>
          <w:tcPr>
            <w:tcW w:w="1440" w:type="dxa"/>
            <w:shd w:val="clear" w:color="auto" w:fill="FAF8F4"/>
            <w:tcMar>
              <w:top w:w="100" w:type="dxa"/>
              <w:left w:w="140" w:type="dxa"/>
              <w:bottom w:w="100" w:type="dxa"/>
              <w:right w:w="140" w:type="dxa"/>
            </w:tcMar>
            <w:vAlign w:val="center"/>
          </w:tcPr>
          <w:p w14:paraId="65EE4658"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已完成</w:t>
            </w:r>
            <w:proofErr w:type="spellEnd"/>
          </w:p>
        </w:tc>
      </w:tr>
      <w:tr w:rsidR="00187160" w:rsidRPr="000C0D8C" w14:paraId="6312D821" w14:textId="77777777">
        <w:trPr>
          <w:jc w:val="center"/>
        </w:trPr>
        <w:tc>
          <w:tcPr>
            <w:tcW w:w="2160" w:type="dxa"/>
            <w:shd w:val="clear" w:color="auto" w:fill="FFFFFF"/>
            <w:tcMar>
              <w:top w:w="100" w:type="dxa"/>
              <w:left w:w="140" w:type="dxa"/>
              <w:bottom w:w="100" w:type="dxa"/>
              <w:right w:w="140" w:type="dxa"/>
            </w:tcMar>
            <w:vAlign w:val="center"/>
          </w:tcPr>
          <w:p w14:paraId="7CFC2EE5"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第</w:t>
            </w:r>
            <w:r w:rsidRPr="000C0D8C">
              <w:rPr>
                <w:rFonts w:ascii="Times New Roman" w:eastAsia="楷体" w:hAnsi="Times New Roman"/>
                <w:color w:val="0B132B"/>
                <w:sz w:val="17"/>
                <w:lang w:eastAsia="zh-CN"/>
              </w:rPr>
              <w:t xml:space="preserve"> 4 </w:t>
            </w:r>
            <w:r w:rsidRPr="000C0D8C">
              <w:rPr>
                <w:rFonts w:ascii="Times New Roman" w:eastAsia="楷体" w:hAnsi="Times New Roman"/>
                <w:color w:val="0B132B"/>
                <w:sz w:val="17"/>
                <w:lang w:eastAsia="zh-CN"/>
              </w:rPr>
              <w:t>阶段：考前心态与考务</w:t>
            </w:r>
          </w:p>
        </w:tc>
        <w:tc>
          <w:tcPr>
            <w:tcW w:w="1584" w:type="dxa"/>
            <w:shd w:val="clear" w:color="auto" w:fill="FFFFFF"/>
            <w:tcMar>
              <w:top w:w="100" w:type="dxa"/>
              <w:left w:w="140" w:type="dxa"/>
              <w:bottom w:w="100" w:type="dxa"/>
              <w:right w:w="140" w:type="dxa"/>
            </w:tcMar>
            <w:vAlign w:val="center"/>
          </w:tcPr>
          <w:p w14:paraId="719FF4E3" w14:textId="77777777" w:rsidR="00187160" w:rsidRPr="000C0D8C" w:rsidRDefault="00000000">
            <w:pPr>
              <w:spacing w:after="0"/>
              <w:rPr>
                <w:rFonts w:ascii="Times New Roman" w:eastAsia="楷体" w:hAnsi="Times New Roman"/>
              </w:rPr>
            </w:pPr>
            <w:r w:rsidRPr="000C0D8C">
              <w:rPr>
                <w:rFonts w:ascii="Times New Roman" w:eastAsia="楷体" w:hAnsi="Times New Roman"/>
                <w:color w:val="0B132B"/>
                <w:sz w:val="17"/>
              </w:rPr>
              <w:t xml:space="preserve">D-01 </w:t>
            </w:r>
            <w:r w:rsidRPr="000C0D8C">
              <w:rPr>
                <w:rFonts w:ascii="Times New Roman" w:eastAsia="楷体" w:hAnsi="Times New Roman"/>
                <w:color w:val="0B132B"/>
                <w:sz w:val="17"/>
              </w:rPr>
              <w:t>至</w:t>
            </w:r>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考试日</w:t>
            </w:r>
            <w:proofErr w:type="spellEnd"/>
          </w:p>
        </w:tc>
        <w:tc>
          <w:tcPr>
            <w:tcW w:w="3888" w:type="dxa"/>
            <w:shd w:val="clear" w:color="auto" w:fill="FFFFFF"/>
            <w:tcMar>
              <w:top w:w="100" w:type="dxa"/>
              <w:left w:w="140" w:type="dxa"/>
              <w:bottom w:w="100" w:type="dxa"/>
              <w:right w:w="140" w:type="dxa"/>
            </w:tcMar>
            <w:vAlign w:val="center"/>
          </w:tcPr>
          <w:p w14:paraId="20828AD9"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熟悉考场纪律、确认准考证与证件，整理核心公式卡</w:t>
            </w:r>
          </w:p>
        </w:tc>
        <w:tc>
          <w:tcPr>
            <w:tcW w:w="2448" w:type="dxa"/>
            <w:shd w:val="clear" w:color="auto" w:fill="FFFFFF"/>
            <w:tcMar>
              <w:top w:w="100" w:type="dxa"/>
              <w:left w:w="140" w:type="dxa"/>
              <w:bottom w:w="100" w:type="dxa"/>
              <w:right w:w="140" w:type="dxa"/>
            </w:tcMar>
            <w:vAlign w:val="center"/>
          </w:tcPr>
          <w:p w14:paraId="4B156D57" w14:textId="77777777" w:rsidR="00187160" w:rsidRPr="000C0D8C" w:rsidRDefault="00000000">
            <w:pPr>
              <w:spacing w:after="0"/>
              <w:rPr>
                <w:rFonts w:ascii="Times New Roman" w:eastAsia="楷体" w:hAnsi="Times New Roman"/>
                <w:lang w:eastAsia="zh-CN"/>
              </w:rPr>
            </w:pPr>
            <w:r w:rsidRPr="000C0D8C">
              <w:rPr>
                <w:rFonts w:ascii="Times New Roman" w:eastAsia="楷体" w:hAnsi="Times New Roman"/>
                <w:color w:val="0B132B"/>
                <w:sz w:val="17"/>
                <w:lang w:eastAsia="zh-CN"/>
              </w:rPr>
              <w:t>保持平稳心态，按时入场应考</w:t>
            </w:r>
          </w:p>
        </w:tc>
        <w:tc>
          <w:tcPr>
            <w:tcW w:w="1440" w:type="dxa"/>
            <w:shd w:val="clear" w:color="auto" w:fill="FFFFFF"/>
            <w:tcMar>
              <w:top w:w="100" w:type="dxa"/>
              <w:left w:w="140" w:type="dxa"/>
              <w:bottom w:w="100" w:type="dxa"/>
              <w:right w:w="140" w:type="dxa"/>
            </w:tcMar>
            <w:vAlign w:val="center"/>
          </w:tcPr>
          <w:p w14:paraId="10107987" w14:textId="77777777" w:rsidR="00187160" w:rsidRPr="000C0D8C" w:rsidRDefault="00000000">
            <w:pPr>
              <w:spacing w:after="0"/>
              <w:rPr>
                <w:rFonts w:ascii="Times New Roman" w:eastAsia="楷体" w:hAnsi="Times New Roman"/>
              </w:rPr>
            </w:pPr>
            <w:proofErr w:type="gramStart"/>
            <w:r w:rsidRPr="000C0D8C">
              <w:rPr>
                <w:rFonts w:ascii="Times New Roman" w:eastAsia="楷体" w:hAnsi="Times New Roman"/>
                <w:color w:val="0B132B"/>
                <w:sz w:val="17"/>
              </w:rPr>
              <w:t>[  ]</w:t>
            </w:r>
            <w:proofErr w:type="gramEnd"/>
            <w:r w:rsidRPr="000C0D8C">
              <w:rPr>
                <w:rFonts w:ascii="Times New Roman" w:eastAsia="楷体" w:hAnsi="Times New Roman"/>
                <w:color w:val="0B132B"/>
                <w:sz w:val="17"/>
              </w:rPr>
              <w:t xml:space="preserve"> </w:t>
            </w:r>
            <w:proofErr w:type="spellStart"/>
            <w:r w:rsidRPr="000C0D8C">
              <w:rPr>
                <w:rFonts w:ascii="Times New Roman" w:eastAsia="楷体" w:hAnsi="Times New Roman"/>
                <w:color w:val="0B132B"/>
                <w:sz w:val="17"/>
              </w:rPr>
              <w:t>准备就绪</w:t>
            </w:r>
            <w:proofErr w:type="spellEnd"/>
          </w:p>
        </w:tc>
      </w:tr>
    </w:tbl>
    <w:p w14:paraId="64FA4AA5" w14:textId="77777777" w:rsidR="007C412C" w:rsidRPr="000C0D8C" w:rsidRDefault="007C412C">
      <w:pPr>
        <w:rPr>
          <w:rFonts w:ascii="Times New Roman" w:eastAsia="楷体" w:hAnsi="Times New Roman"/>
        </w:rPr>
      </w:pPr>
    </w:p>
    <w:sectPr w:rsidR="007C412C" w:rsidRPr="000C0D8C" w:rsidSect="00034616">
      <w:headerReference w:type="even" r:id="rId8"/>
      <w:headerReference w:type="default" r:id="rId9"/>
      <w:footerReference w:type="default" r:id="rId10"/>
      <w:headerReference w:type="first" r:id="rId11"/>
      <w:pgSz w:w="11909" w:h="16834"/>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9B8A6" w14:textId="77777777" w:rsidR="007C412C" w:rsidRDefault="007C412C">
      <w:pPr>
        <w:spacing w:after="0" w:line="240" w:lineRule="auto"/>
      </w:pPr>
      <w:r>
        <w:separator/>
      </w:r>
    </w:p>
  </w:endnote>
  <w:endnote w:type="continuationSeparator" w:id="0">
    <w:p w14:paraId="104AEBD4" w14:textId="77777777" w:rsidR="007C412C" w:rsidRDefault="007C41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9EF3" w14:textId="6A2CCE59" w:rsidR="00187160" w:rsidRPr="000C0D8C" w:rsidRDefault="000C0D8C">
    <w:pPr>
      <w:pStyle w:val="Footer"/>
      <w:jc w:val="center"/>
      <w:rPr>
        <w:rFonts w:eastAsia="宋体" w:hint="eastAsia"/>
        <w:lang w:eastAsia="zh-CN"/>
      </w:rPr>
    </w:pPr>
    <w:r>
      <w:rPr>
        <w:noProof/>
      </w:rPr>
      <w:pict w14:anchorId="5FA380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left:0;text-align:left;margin-left:140.8pt;margin-top:538.15pt;width:420pt;height:133pt;rotation:315;z-index:-251651072;mso-position-horizontal-relative:margin;mso-position-vertical-relative:margin" o:allowincell="f" fillcolor="silver" stroked="f">
          <v:fill opacity=".5"/>
          <v:textpath style="font-family:&quot;Times New Roman&quot;;font-size:120pt" string="PrepPals"/>
        </v:shape>
      </w:pict>
    </w:r>
    <w:r w:rsidR="00000000">
      <w:rPr>
        <w:rFonts w:ascii="Arial" w:hAnsi="Arial"/>
        <w:color w:val="9A8F80"/>
        <w:sz w:val="16"/>
      </w:rPr>
      <w:t xml:space="preserve">© </w:t>
    </w:r>
    <w:proofErr w:type="spellStart"/>
    <w:r w:rsidR="00000000">
      <w:rPr>
        <w:rFonts w:ascii="Arial" w:hAnsi="Arial"/>
        <w:color w:val="9A8F80"/>
        <w:sz w:val="16"/>
      </w:rPr>
      <w:t>PrepPals</w:t>
    </w:r>
    <w:proofErr w:type="spellEnd"/>
    <w:r w:rsidR="00000000">
      <w:rPr>
        <w:rFonts w:ascii="Arial" w:hAnsi="Arial"/>
        <w:color w:val="9A8F80"/>
        <w:sz w:val="16"/>
      </w:rPr>
      <w:t xml:space="preserve"> · </w:t>
    </w:r>
    <w:proofErr w:type="spellStart"/>
    <w:r w:rsidR="00000000">
      <w:rPr>
        <w:rFonts w:ascii="Arial" w:hAnsi="Arial"/>
        <w:color w:val="9A8F80"/>
        <w:sz w:val="16"/>
      </w:rPr>
      <w:t>专注来华留学</w:t>
    </w:r>
    <w:proofErr w:type="spellEnd"/>
    <w:r w:rsidR="00000000">
      <w:rPr>
        <w:rFonts w:ascii="Arial" w:hAnsi="Arial"/>
        <w:color w:val="9A8F80"/>
        <w:sz w:val="16"/>
      </w:rPr>
      <w:t xml:space="preserve"> CSCA </w:t>
    </w:r>
    <w:proofErr w:type="spellStart"/>
    <w:r w:rsidR="00000000">
      <w:rPr>
        <w:rFonts w:ascii="Arial" w:hAnsi="Arial"/>
        <w:color w:val="9A8F80"/>
        <w:sz w:val="16"/>
      </w:rPr>
      <w:t>标准化备考</w:t>
    </w:r>
    <w:proofErr w:type="spellEnd"/>
    <w:r w:rsidR="00000000">
      <w:rPr>
        <w:rFonts w:ascii="Arial" w:hAnsi="Arial"/>
        <w:color w:val="9A8F80"/>
        <w:sz w:val="16"/>
      </w:rPr>
      <w:t xml:space="preserve"> | </w:t>
    </w:r>
    <w:proofErr w:type="spellStart"/>
    <w:r w:rsidR="00000000">
      <w:rPr>
        <w:rFonts w:ascii="Arial" w:hAnsi="Arial"/>
        <w:color w:val="9A8F80"/>
        <w:sz w:val="16"/>
      </w:rPr>
      <w:t>官网</w:t>
    </w:r>
    <w:proofErr w:type="spellEnd"/>
    <w:r w:rsidR="00000000">
      <w:rPr>
        <w:rFonts w:ascii="Arial" w:hAnsi="Arial"/>
        <w:color w:val="9A8F80"/>
        <w:sz w:val="16"/>
      </w:rPr>
      <w:t xml:space="preserve">: </w:t>
    </w:r>
    <w:r>
      <w:rPr>
        <w:rFonts w:ascii="Arial" w:eastAsia="宋体" w:hAnsi="Arial" w:hint="eastAsia"/>
        <w:color w:val="9A8F80"/>
        <w:sz w:val="16"/>
        <w:lang w:eastAsia="zh-CN"/>
      </w:rPr>
      <w:t>cscapreppals.com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4798B" w14:textId="77777777" w:rsidR="007C412C" w:rsidRDefault="007C412C">
      <w:pPr>
        <w:spacing w:after="0" w:line="240" w:lineRule="auto"/>
      </w:pPr>
      <w:r>
        <w:separator/>
      </w:r>
    </w:p>
  </w:footnote>
  <w:footnote w:type="continuationSeparator" w:id="0">
    <w:p w14:paraId="7EA895C1" w14:textId="77777777" w:rsidR="007C412C" w:rsidRDefault="007C41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70F63" w14:textId="0774B8CB" w:rsidR="000C0D8C" w:rsidRDefault="000C0D8C">
    <w:pPr>
      <w:pStyle w:val="Header"/>
    </w:pPr>
    <w:r>
      <w:rPr>
        <w:noProof/>
      </w:rPr>
      <w:pict w14:anchorId="37FD32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154251" o:spid="_x0000_s1026" type="#_x0000_t136" style="position:absolute;margin-left:0;margin-top:0;width:420pt;height:133pt;rotation:315;z-index:-251655168;mso-position-horizontal:center;mso-position-horizontal-relative:margin;mso-position-vertical:center;mso-position-vertical-relative:margin" o:allowincell="f" fillcolor="silver" stroked="f">
          <v:fill opacity=".5"/>
          <v:textpath style="font-family:&quot;Times New Roman&quot;;font-size:120pt" string="PrepPals"/>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BFC5B" w14:textId="5E728388" w:rsidR="00187160" w:rsidRDefault="000C0D8C">
    <w:pPr>
      <w:pStyle w:val="Header"/>
      <w:jc w:val="right"/>
    </w:pPr>
    <w:r>
      <w:rPr>
        <w:noProof/>
      </w:rPr>
      <w:pict w14:anchorId="5FA380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left:0;text-align:left;margin-left:-62.95pt;margin-top:77.6pt;width:420pt;height:133pt;rotation:315;z-index:-251652096;mso-position-horizontal-relative:margin;mso-position-vertical-relative:margin" o:allowincell="f" fillcolor="silver" stroked="f">
          <v:fill opacity=".5"/>
          <v:textpath style="font-family:&quot;Times New Roman&quot;;font-size:120pt" string="PrepPals"/>
        </v:shape>
      </w:pict>
    </w:r>
    <w:r>
      <w:rPr>
        <w:noProof/>
      </w:rPr>
      <w:pict w14:anchorId="5FA3803E">
        <v:shape id="PowerPlusWaterMarkObject170154252" o:spid="_x0000_s1027" type="#_x0000_t136" style="position:absolute;left:0;text-align:left;margin-left:0;margin-top:0;width:420pt;height:133pt;rotation:315;z-index:-251653120;mso-position-horizontal:center;mso-position-horizontal-relative:margin;mso-position-vertical:center;mso-position-vertical-relative:margin" o:allowincell="f" fillcolor="silver" stroked="f">
          <v:fill opacity=".5"/>
          <v:textpath style="font-family:&quot;Times New Roman&quot;;font-size:120pt" string="PrepPals"/>
        </v:shape>
      </w:pict>
    </w:r>
    <w:proofErr w:type="spellStart"/>
    <w:r w:rsidR="00000000">
      <w:rPr>
        <w:rFonts w:ascii="Arial" w:hAnsi="Arial"/>
        <w:color w:val="9A8F80"/>
        <w:sz w:val="16"/>
      </w:rPr>
      <w:t>PrepPals</w:t>
    </w:r>
    <w:proofErr w:type="spellEnd"/>
    <w:r w:rsidR="00000000">
      <w:rPr>
        <w:rFonts w:ascii="Arial" w:hAnsi="Arial"/>
        <w:color w:val="9A8F80"/>
        <w:sz w:val="16"/>
      </w:rPr>
      <w:t xml:space="preserve"> CSCA 2026 </w:t>
    </w:r>
    <w:proofErr w:type="spellStart"/>
    <w:r w:rsidR="00000000">
      <w:rPr>
        <w:rFonts w:ascii="Arial" w:hAnsi="Arial"/>
        <w:color w:val="9A8F80"/>
        <w:sz w:val="16"/>
      </w:rPr>
      <w:t>考纲要点自查核验单</w:t>
    </w:r>
    <w:proofErr w:type="spellEnd"/>
    <w:r w:rsidR="00000000">
      <w:rPr>
        <w:rFonts w:ascii="Arial" w:hAnsi="Arial"/>
        <w:color w:val="9A8F80"/>
        <w:sz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EC3AA" w14:textId="431F4E3E" w:rsidR="000C0D8C" w:rsidRDefault="000C0D8C">
    <w:pPr>
      <w:pStyle w:val="Header"/>
    </w:pPr>
    <w:r>
      <w:rPr>
        <w:noProof/>
      </w:rPr>
      <w:pict w14:anchorId="0B0B14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154250" o:spid="_x0000_s1025" type="#_x0000_t136" style="position:absolute;margin-left:0;margin-top:0;width:420pt;height:133pt;rotation:315;z-index:-251657216;mso-position-horizontal:center;mso-position-horizontal-relative:margin;mso-position-vertical:center;mso-position-vertical-relative:margin" o:allowincell="f" fillcolor="silver" stroked="f">
          <v:fill opacity=".5"/>
          <v:textpath style="font-family:&quot;Times New Roman&quot;;font-size:120pt" string="PrepPals"/>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75249685">
    <w:abstractNumId w:val="8"/>
  </w:num>
  <w:num w:numId="2" w16cid:durableId="1146046175">
    <w:abstractNumId w:val="6"/>
  </w:num>
  <w:num w:numId="3" w16cid:durableId="694310890">
    <w:abstractNumId w:val="5"/>
  </w:num>
  <w:num w:numId="4" w16cid:durableId="1919287385">
    <w:abstractNumId w:val="4"/>
  </w:num>
  <w:num w:numId="5" w16cid:durableId="1022167493">
    <w:abstractNumId w:val="7"/>
  </w:num>
  <w:num w:numId="6" w16cid:durableId="925000059">
    <w:abstractNumId w:val="3"/>
  </w:num>
  <w:num w:numId="7" w16cid:durableId="237792460">
    <w:abstractNumId w:val="2"/>
  </w:num>
  <w:num w:numId="8" w16cid:durableId="433748905">
    <w:abstractNumId w:val="1"/>
  </w:num>
  <w:num w:numId="9" w16cid:durableId="834034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0D8C"/>
    <w:rsid w:val="0015074B"/>
    <w:rsid w:val="00187160"/>
    <w:rsid w:val="0029639D"/>
    <w:rsid w:val="00326F90"/>
    <w:rsid w:val="003B19AC"/>
    <w:rsid w:val="007C412C"/>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3103BB0"/>
  <w14:defaultImageDpi w14:val="300"/>
  <w15:docId w15:val="{732E2479-EE10-4BEA-A3C7-00BA25B7E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HTMLPreformatted">
    <w:name w:val="HTML Preformatted"/>
    <w:basedOn w:val="Normal"/>
    <w:link w:val="HTMLPreformattedChar"/>
    <w:uiPriority w:val="99"/>
    <w:semiHidden/>
    <w:unhideWhenUsed/>
    <w:rsid w:val="000C0D8C"/>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C0D8C"/>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1911</Words>
  <Characters>10895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12781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Wei Jian</cp:lastModifiedBy>
  <cp:revision>2</cp:revision>
  <dcterms:created xsi:type="dcterms:W3CDTF">2026-09-28T16:17:00Z</dcterms:created>
  <dcterms:modified xsi:type="dcterms:W3CDTF">2026-09-28T16:17:00Z</dcterms:modified>
  <cp:category/>
</cp:coreProperties>
</file>